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6B3" w:rsidRPr="00BA06A5" w:rsidRDefault="00F006B3" w:rsidP="00F006B3">
      <w:pPr>
        <w:pStyle w:val="ConsPlusTitle"/>
        <w:jc w:val="center"/>
        <w:rPr>
          <w:sz w:val="28"/>
          <w:szCs w:val="28"/>
        </w:rPr>
      </w:pPr>
      <w:r w:rsidRPr="00BA06A5">
        <w:rPr>
          <w:sz w:val="28"/>
          <w:szCs w:val="28"/>
        </w:rPr>
        <w:t>РОССИЙСКАЯ ФЕДЕРАЦИЯ</w:t>
      </w:r>
    </w:p>
    <w:p w:rsidR="00F006B3" w:rsidRDefault="00F006B3" w:rsidP="00F006B3">
      <w:pPr>
        <w:jc w:val="center"/>
        <w:rPr>
          <w:rFonts w:ascii="Times New Roman" w:hAnsi="Times New Roman"/>
          <w:b/>
          <w:sz w:val="28"/>
          <w:szCs w:val="28"/>
        </w:rPr>
      </w:pPr>
      <w:r w:rsidRPr="009A68C6">
        <w:rPr>
          <w:rFonts w:ascii="Times New Roman" w:hAnsi="Times New Roman"/>
          <w:b/>
          <w:sz w:val="28"/>
          <w:szCs w:val="28"/>
        </w:rPr>
        <w:t>ВОЛГОГРАДСКАЯ ОБЛАСТЬ</w:t>
      </w:r>
    </w:p>
    <w:p w:rsidR="00F006B3" w:rsidRPr="009A68C6" w:rsidRDefault="00F006B3" w:rsidP="00F006B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БЫКОВСКИЙ МУНИЦИПАЛЬНЫЙ РАЙОН</w:t>
      </w:r>
    </w:p>
    <w:p w:rsidR="00F006B3" w:rsidRPr="009A68C6" w:rsidRDefault="00F006B3" w:rsidP="00F006B3">
      <w:pPr>
        <w:jc w:val="center"/>
        <w:rPr>
          <w:rFonts w:ascii="Times New Roman" w:hAnsi="Times New Roman"/>
          <w:b/>
          <w:i/>
          <w:color w:val="FF0000"/>
          <w:sz w:val="28"/>
          <w:szCs w:val="28"/>
        </w:rPr>
      </w:pPr>
      <w:r w:rsidRPr="009A68C6">
        <w:rPr>
          <w:rFonts w:ascii="Times New Roman" w:hAnsi="Times New Roman"/>
          <w:b/>
          <w:sz w:val="28"/>
          <w:szCs w:val="28"/>
        </w:rPr>
        <w:t xml:space="preserve">БЫКОВСКАЯ </w:t>
      </w:r>
      <w:r>
        <w:rPr>
          <w:rFonts w:ascii="Times New Roman" w:hAnsi="Times New Roman"/>
          <w:b/>
          <w:sz w:val="28"/>
          <w:szCs w:val="28"/>
        </w:rPr>
        <w:t>ГОРОДСКАЯ</w:t>
      </w:r>
      <w:r w:rsidRPr="009A68C6">
        <w:rPr>
          <w:rFonts w:ascii="Times New Roman" w:hAnsi="Times New Roman"/>
          <w:b/>
          <w:sz w:val="28"/>
          <w:szCs w:val="28"/>
        </w:rPr>
        <w:t xml:space="preserve"> ДУМА            ________________________________________________________________</w:t>
      </w:r>
    </w:p>
    <w:p w:rsidR="00F006B3" w:rsidRPr="004B7D7E" w:rsidRDefault="00F006B3" w:rsidP="00F006B3">
      <w:pPr>
        <w:jc w:val="center"/>
        <w:rPr>
          <w:rFonts w:ascii="Times New Roman" w:hAnsi="Times New Roman"/>
          <w:b/>
          <w:sz w:val="28"/>
          <w:szCs w:val="28"/>
        </w:rPr>
      </w:pPr>
      <w:r w:rsidRPr="004B7D7E">
        <w:rPr>
          <w:rFonts w:ascii="Times New Roman" w:hAnsi="Times New Roman"/>
          <w:b/>
          <w:sz w:val="28"/>
          <w:szCs w:val="28"/>
        </w:rPr>
        <w:t>РЕШЕНИЕ</w:t>
      </w:r>
    </w:p>
    <w:p w:rsidR="00F006B3" w:rsidRPr="004B7D7E" w:rsidRDefault="00F006B3" w:rsidP="00F006B3">
      <w:pPr>
        <w:jc w:val="center"/>
        <w:rPr>
          <w:rFonts w:ascii="Times New Roman" w:hAnsi="Times New Roman"/>
          <w:sz w:val="16"/>
          <w:szCs w:val="16"/>
        </w:rPr>
      </w:pPr>
    </w:p>
    <w:p w:rsidR="00F006B3" w:rsidRPr="004B7D7E" w:rsidRDefault="001C7882" w:rsidP="00F006B3">
      <w:pPr>
        <w:jc w:val="both"/>
        <w:rPr>
          <w:rFonts w:ascii="Times New Roman" w:hAnsi="Times New Roman"/>
          <w:spacing w:val="7"/>
          <w:sz w:val="28"/>
          <w:szCs w:val="28"/>
        </w:rPr>
      </w:pPr>
      <w:r>
        <w:rPr>
          <w:rFonts w:ascii="Times New Roman" w:hAnsi="Times New Roman"/>
          <w:spacing w:val="7"/>
          <w:sz w:val="28"/>
          <w:szCs w:val="28"/>
        </w:rPr>
        <w:t>28</w:t>
      </w:r>
      <w:r w:rsidR="006D63DF">
        <w:rPr>
          <w:rFonts w:ascii="Times New Roman" w:hAnsi="Times New Roman"/>
          <w:spacing w:val="7"/>
          <w:sz w:val="28"/>
          <w:szCs w:val="28"/>
        </w:rPr>
        <w:t>.</w:t>
      </w:r>
      <w:r>
        <w:rPr>
          <w:rFonts w:ascii="Times New Roman" w:hAnsi="Times New Roman"/>
          <w:spacing w:val="7"/>
          <w:sz w:val="28"/>
          <w:szCs w:val="28"/>
        </w:rPr>
        <w:t>12</w:t>
      </w:r>
      <w:r w:rsidR="006D63DF">
        <w:rPr>
          <w:rFonts w:ascii="Times New Roman" w:hAnsi="Times New Roman"/>
          <w:spacing w:val="7"/>
          <w:sz w:val="28"/>
          <w:szCs w:val="28"/>
        </w:rPr>
        <w:t>.</w:t>
      </w:r>
      <w:r w:rsidR="00F006B3" w:rsidRPr="004B7D7E">
        <w:rPr>
          <w:rFonts w:ascii="Times New Roman" w:hAnsi="Times New Roman"/>
          <w:spacing w:val="7"/>
          <w:sz w:val="28"/>
          <w:szCs w:val="28"/>
        </w:rPr>
        <w:t>20</w:t>
      </w:r>
      <w:r w:rsidR="00F006B3">
        <w:rPr>
          <w:rFonts w:ascii="Times New Roman" w:hAnsi="Times New Roman"/>
          <w:spacing w:val="7"/>
          <w:sz w:val="28"/>
          <w:szCs w:val="28"/>
        </w:rPr>
        <w:t>21</w:t>
      </w:r>
      <w:r w:rsidR="00F006B3" w:rsidRPr="004B7D7E">
        <w:rPr>
          <w:rFonts w:ascii="Times New Roman" w:hAnsi="Times New Roman"/>
          <w:spacing w:val="7"/>
          <w:sz w:val="28"/>
          <w:szCs w:val="28"/>
        </w:rPr>
        <w:t xml:space="preserve"> г.  №</w:t>
      </w:r>
      <w:r w:rsidR="00F006B3"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7"/>
          <w:sz w:val="28"/>
          <w:szCs w:val="28"/>
        </w:rPr>
        <w:t>32/144</w:t>
      </w:r>
      <w:r w:rsidR="00F006B3" w:rsidRPr="004B7D7E">
        <w:rPr>
          <w:rFonts w:ascii="Times New Roman" w:hAnsi="Times New Roman"/>
          <w:spacing w:val="7"/>
          <w:sz w:val="28"/>
          <w:szCs w:val="28"/>
        </w:rPr>
        <w:t xml:space="preserve"> </w:t>
      </w:r>
    </w:p>
    <w:p w:rsidR="000E7BBF" w:rsidRPr="000E7BBF" w:rsidRDefault="000E7BBF" w:rsidP="000E7BBF">
      <w:pPr>
        <w:widowControl/>
        <w:suppressAutoHyphens/>
        <w:rPr>
          <w:rFonts w:ascii="Times New Roman" w:hAnsi="Times New Roman"/>
          <w:color w:val="auto"/>
          <w:sz w:val="28"/>
          <w:szCs w:val="28"/>
          <w:lang w:eastAsia="zh-CN"/>
        </w:rPr>
      </w:pPr>
    </w:p>
    <w:p w:rsidR="001E6E9B" w:rsidRPr="001E6E9B" w:rsidRDefault="001E6E9B" w:rsidP="001E6E9B">
      <w:pPr>
        <w:pStyle w:val="ConsPlusTitle"/>
        <w:jc w:val="center"/>
        <w:rPr>
          <w:color w:val="000000"/>
          <w:sz w:val="28"/>
          <w:szCs w:val="28"/>
        </w:rPr>
      </w:pPr>
      <w:r w:rsidRPr="001E6E9B">
        <w:rPr>
          <w:sz w:val="28"/>
          <w:szCs w:val="28"/>
        </w:rPr>
        <w:t xml:space="preserve">О внесении изменений в Решение  Быковской городской Думы № </w:t>
      </w:r>
      <w:r>
        <w:rPr>
          <w:sz w:val="28"/>
          <w:szCs w:val="28"/>
        </w:rPr>
        <w:t>2</w:t>
      </w:r>
      <w:r w:rsidRPr="001E6E9B">
        <w:rPr>
          <w:sz w:val="28"/>
          <w:szCs w:val="28"/>
        </w:rPr>
        <w:t>7/</w:t>
      </w:r>
      <w:r>
        <w:rPr>
          <w:sz w:val="28"/>
          <w:szCs w:val="28"/>
        </w:rPr>
        <w:t>124</w:t>
      </w:r>
      <w:r w:rsidRPr="001E6E9B">
        <w:rPr>
          <w:sz w:val="28"/>
          <w:szCs w:val="28"/>
        </w:rPr>
        <w:t xml:space="preserve"> от 2</w:t>
      </w:r>
      <w:r>
        <w:rPr>
          <w:sz w:val="28"/>
          <w:szCs w:val="28"/>
        </w:rPr>
        <w:t>7.08</w:t>
      </w:r>
      <w:r w:rsidRPr="001E6E9B">
        <w:rPr>
          <w:sz w:val="28"/>
          <w:szCs w:val="28"/>
        </w:rPr>
        <w:t>.20</w:t>
      </w:r>
      <w:r>
        <w:rPr>
          <w:sz w:val="28"/>
          <w:szCs w:val="28"/>
        </w:rPr>
        <w:t>21</w:t>
      </w:r>
      <w:r w:rsidRPr="001E6E9B">
        <w:rPr>
          <w:sz w:val="28"/>
          <w:szCs w:val="28"/>
        </w:rPr>
        <w:t xml:space="preserve"> «</w:t>
      </w:r>
      <w:r w:rsidRPr="001E6E9B">
        <w:rPr>
          <w:sz w:val="28"/>
        </w:rPr>
        <w:t xml:space="preserve">Об утверждении Положения о </w:t>
      </w:r>
      <w:bookmarkStart w:id="0" w:name="_Hlk73706793"/>
      <w:r w:rsidRPr="001E6E9B">
        <w:rPr>
          <w:sz w:val="28"/>
        </w:rPr>
        <w:t xml:space="preserve">муниципальном жилищном контроле </w:t>
      </w:r>
      <w:bookmarkEnd w:id="0"/>
      <w:r w:rsidRPr="001E6E9B">
        <w:rPr>
          <w:sz w:val="28"/>
        </w:rPr>
        <w:t>на территории Быковского городского поселения Быковского муниципального района Волгоградской области</w:t>
      </w:r>
      <w:r w:rsidRPr="001E6E9B">
        <w:rPr>
          <w:color w:val="000000"/>
          <w:sz w:val="28"/>
          <w:szCs w:val="28"/>
        </w:rPr>
        <w:t>»</w:t>
      </w:r>
    </w:p>
    <w:p w:rsidR="000E7BBF" w:rsidRPr="001E6E9B" w:rsidRDefault="000E7BBF" w:rsidP="001E6E9B">
      <w:pPr>
        <w:jc w:val="center"/>
        <w:outlineLvl w:val="0"/>
        <w:rPr>
          <w:rFonts w:ascii="Times New Roman" w:hAnsi="Times New Roman"/>
          <w:b/>
          <w:color w:val="auto"/>
          <w:sz w:val="28"/>
        </w:rPr>
      </w:pPr>
    </w:p>
    <w:p w:rsidR="000E7BBF" w:rsidRPr="000E7BBF" w:rsidRDefault="000E7BBF" w:rsidP="000E7BBF">
      <w:pPr>
        <w:jc w:val="both"/>
        <w:outlineLvl w:val="0"/>
        <w:rPr>
          <w:rFonts w:ascii="Times New Roman" w:hAnsi="Times New Roman"/>
          <w:color w:val="auto"/>
        </w:rPr>
      </w:pPr>
    </w:p>
    <w:p w:rsidR="00960DE0" w:rsidRDefault="000E7BBF" w:rsidP="00F006B3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 w:rsidRPr="000E7BBF">
        <w:rPr>
          <w:rFonts w:ascii="Times New Roman" w:hAnsi="Times New Roman"/>
          <w:sz w:val="28"/>
          <w:szCs w:val="28"/>
        </w:rPr>
        <w:t xml:space="preserve">В соответствии с </w:t>
      </w:r>
      <w:r w:rsidR="001E6E9B">
        <w:rPr>
          <w:rFonts w:ascii="Times New Roman" w:hAnsi="Times New Roman"/>
          <w:sz w:val="28"/>
          <w:szCs w:val="28"/>
        </w:rPr>
        <w:t>пунктом 2 части 1 статьи 30</w:t>
      </w:r>
      <w:r w:rsidR="000F6DC9" w:rsidRPr="000F6DC9">
        <w:rPr>
          <w:rFonts w:ascii="Times New Roman" w:hAnsi="Times New Roman"/>
          <w:sz w:val="28"/>
          <w:szCs w:val="28"/>
        </w:rPr>
        <w:t xml:space="preserve"> </w:t>
      </w:r>
      <w:r w:rsidR="000F6DC9" w:rsidRPr="000E7BBF">
        <w:rPr>
          <w:rFonts w:ascii="Times New Roman" w:hAnsi="Times New Roman"/>
          <w:sz w:val="28"/>
          <w:szCs w:val="28"/>
        </w:rPr>
        <w:t>Федеральн</w:t>
      </w:r>
      <w:r w:rsidR="000F6DC9">
        <w:rPr>
          <w:rFonts w:ascii="Times New Roman" w:hAnsi="Times New Roman"/>
          <w:sz w:val="28"/>
          <w:szCs w:val="28"/>
        </w:rPr>
        <w:t>ого</w:t>
      </w:r>
      <w:r w:rsidR="000F6DC9" w:rsidRPr="000E7BBF">
        <w:rPr>
          <w:rFonts w:ascii="Times New Roman" w:hAnsi="Times New Roman"/>
          <w:sz w:val="28"/>
          <w:szCs w:val="28"/>
        </w:rPr>
        <w:t xml:space="preserve"> закона</w:t>
      </w:r>
      <w:r w:rsidR="001E6E9B">
        <w:rPr>
          <w:rFonts w:ascii="Times New Roman" w:hAnsi="Times New Roman"/>
          <w:sz w:val="28"/>
          <w:szCs w:val="28"/>
        </w:rPr>
        <w:t xml:space="preserve"> </w:t>
      </w:r>
      <w:r w:rsidR="000F6DC9">
        <w:rPr>
          <w:rFonts w:ascii="Times New Roman" w:hAnsi="Times New Roman"/>
          <w:sz w:val="28"/>
          <w:szCs w:val="28"/>
        </w:rPr>
        <w:t xml:space="preserve">от 31 июля 2020 г. №248-ФЗ </w:t>
      </w:r>
      <w:r w:rsidR="000F6DC9" w:rsidRPr="000E7BBF">
        <w:rPr>
          <w:rFonts w:ascii="Times New Roman" w:hAnsi="Times New Roman"/>
          <w:color w:val="auto"/>
          <w:sz w:val="28"/>
        </w:rPr>
        <w:t>«О государственном контроле (надзоре) и муниципальном контроле в Российской Федерации»</w:t>
      </w:r>
      <w:r w:rsidR="000F6DC9">
        <w:rPr>
          <w:rFonts w:ascii="Times New Roman" w:hAnsi="Times New Roman"/>
          <w:color w:val="auto"/>
          <w:sz w:val="28"/>
        </w:rPr>
        <w:t>,</w:t>
      </w:r>
      <w:r w:rsidR="00960DE0">
        <w:rPr>
          <w:rFonts w:ascii="Times New Roman" w:hAnsi="Times New Roman"/>
          <w:color w:val="auto"/>
          <w:sz w:val="28"/>
        </w:rPr>
        <w:t xml:space="preserve"> руководствуясь </w:t>
      </w:r>
      <w:r w:rsidR="000F6DC9">
        <w:rPr>
          <w:rFonts w:ascii="Times New Roman" w:hAnsi="Times New Roman"/>
          <w:color w:val="auto"/>
          <w:sz w:val="28"/>
        </w:rPr>
        <w:t xml:space="preserve"> Федеральным законом </w:t>
      </w:r>
      <w:r w:rsidRPr="000E7BBF">
        <w:rPr>
          <w:rFonts w:ascii="Times New Roman" w:hAnsi="Times New Roman"/>
          <w:sz w:val="28"/>
          <w:szCs w:val="28"/>
        </w:rPr>
        <w:t>№ 131-ФЗ «Об общих принципах организации местного самоуправления в Российской Федерации</w:t>
      </w:r>
      <w:r w:rsidR="000F6DC9">
        <w:rPr>
          <w:rFonts w:ascii="Times New Roman" w:hAnsi="Times New Roman"/>
          <w:sz w:val="28"/>
          <w:szCs w:val="28"/>
        </w:rPr>
        <w:t xml:space="preserve"> </w:t>
      </w:r>
      <w:r w:rsidR="001E6E9B">
        <w:rPr>
          <w:rFonts w:ascii="Times New Roman" w:hAnsi="Times New Roman"/>
          <w:sz w:val="28"/>
          <w:szCs w:val="28"/>
        </w:rPr>
        <w:t>закона</w:t>
      </w:r>
      <w:r w:rsidRPr="000E7BBF">
        <w:rPr>
          <w:rFonts w:ascii="Times New Roman" w:hAnsi="Times New Roman"/>
          <w:color w:val="auto"/>
          <w:sz w:val="28"/>
        </w:rPr>
        <w:t>,</w:t>
      </w:r>
      <w:r w:rsidRPr="000E7BBF">
        <w:rPr>
          <w:rFonts w:ascii="Times New Roman" w:hAnsi="Times New Roman"/>
          <w:sz w:val="28"/>
          <w:szCs w:val="28"/>
        </w:rPr>
        <w:t xml:space="preserve"> </w:t>
      </w:r>
      <w:r w:rsidR="00302A9C" w:rsidRPr="004B7D7E">
        <w:rPr>
          <w:rFonts w:ascii="Times New Roman" w:hAnsi="Times New Roman"/>
          <w:sz w:val="28"/>
          <w:szCs w:val="28"/>
        </w:rPr>
        <w:t>Устав</w:t>
      </w:r>
      <w:r w:rsidR="00302A9C">
        <w:rPr>
          <w:rFonts w:ascii="Times New Roman" w:hAnsi="Times New Roman"/>
          <w:sz w:val="28"/>
          <w:szCs w:val="28"/>
        </w:rPr>
        <w:t>ом</w:t>
      </w:r>
      <w:r w:rsidR="00302A9C" w:rsidRPr="004B7D7E">
        <w:rPr>
          <w:rFonts w:ascii="Times New Roman" w:hAnsi="Times New Roman"/>
          <w:sz w:val="28"/>
          <w:szCs w:val="28"/>
        </w:rPr>
        <w:t xml:space="preserve"> Быковского</w:t>
      </w:r>
      <w:r w:rsidR="00302A9C">
        <w:rPr>
          <w:rFonts w:ascii="Times New Roman" w:hAnsi="Times New Roman"/>
          <w:sz w:val="28"/>
          <w:szCs w:val="28"/>
        </w:rPr>
        <w:t xml:space="preserve"> городского поселения</w:t>
      </w:r>
      <w:r w:rsidR="00A92C41">
        <w:rPr>
          <w:rFonts w:ascii="Times New Roman" w:hAnsi="Times New Roman"/>
          <w:sz w:val="28"/>
          <w:szCs w:val="28"/>
        </w:rPr>
        <w:t xml:space="preserve"> Быковского муниципального района Волгоградской области, </w:t>
      </w:r>
    </w:p>
    <w:p w:rsidR="00960DE0" w:rsidRDefault="00960DE0" w:rsidP="00F006B3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006B3" w:rsidRDefault="000E7BBF" w:rsidP="00F006B3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 w:rsidRPr="000E7BBF">
        <w:rPr>
          <w:rFonts w:ascii="Times New Roman" w:hAnsi="Times New Roman"/>
          <w:iCs/>
          <w:color w:val="auto"/>
          <w:sz w:val="24"/>
          <w:szCs w:val="24"/>
          <w:lang w:eastAsia="zh-CN"/>
        </w:rPr>
        <w:t xml:space="preserve"> </w:t>
      </w:r>
      <w:r w:rsidR="00F006B3" w:rsidRPr="004B7D7E">
        <w:rPr>
          <w:rFonts w:ascii="Times New Roman" w:hAnsi="Times New Roman"/>
          <w:sz w:val="28"/>
          <w:szCs w:val="28"/>
        </w:rPr>
        <w:t xml:space="preserve">Быковская </w:t>
      </w:r>
      <w:r w:rsidR="00F006B3">
        <w:rPr>
          <w:rFonts w:ascii="Times New Roman" w:hAnsi="Times New Roman"/>
          <w:sz w:val="28"/>
          <w:szCs w:val="28"/>
        </w:rPr>
        <w:t>городская</w:t>
      </w:r>
      <w:r w:rsidR="00F006B3" w:rsidRPr="004B7D7E">
        <w:rPr>
          <w:rFonts w:ascii="Times New Roman" w:hAnsi="Times New Roman"/>
          <w:sz w:val="28"/>
          <w:szCs w:val="28"/>
        </w:rPr>
        <w:t xml:space="preserve"> Дума решила:</w:t>
      </w:r>
    </w:p>
    <w:p w:rsidR="00960DE0" w:rsidRPr="00B022FB" w:rsidRDefault="00960DE0" w:rsidP="00F006B3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60DE0" w:rsidRDefault="000E7BBF" w:rsidP="000E7BBF">
      <w:pPr>
        <w:pStyle w:val="ConsPlusNormal"/>
        <w:tabs>
          <w:tab w:val="left" w:pos="1134"/>
        </w:tabs>
        <w:ind w:firstLine="709"/>
        <w:jc w:val="both"/>
        <w:rPr>
          <w:sz w:val="28"/>
        </w:rPr>
      </w:pPr>
      <w:r w:rsidRPr="000E7BBF">
        <w:rPr>
          <w:sz w:val="28"/>
        </w:rPr>
        <w:t xml:space="preserve">1. </w:t>
      </w:r>
      <w:r w:rsidR="00960DE0">
        <w:rPr>
          <w:sz w:val="28"/>
        </w:rPr>
        <w:t xml:space="preserve">Внести в решение Быковской городской Думы </w:t>
      </w:r>
      <w:r w:rsidR="001C6E72" w:rsidRPr="001E6E9B">
        <w:rPr>
          <w:sz w:val="28"/>
          <w:szCs w:val="28"/>
        </w:rPr>
        <w:t xml:space="preserve">№ </w:t>
      </w:r>
      <w:r w:rsidR="001C6E72">
        <w:rPr>
          <w:sz w:val="28"/>
          <w:szCs w:val="28"/>
        </w:rPr>
        <w:t>2</w:t>
      </w:r>
      <w:r w:rsidR="001C6E72" w:rsidRPr="001E6E9B">
        <w:rPr>
          <w:sz w:val="28"/>
          <w:szCs w:val="28"/>
        </w:rPr>
        <w:t>7/</w:t>
      </w:r>
      <w:r w:rsidR="001C6E72">
        <w:rPr>
          <w:sz w:val="28"/>
          <w:szCs w:val="28"/>
        </w:rPr>
        <w:t>124</w:t>
      </w:r>
      <w:r w:rsidR="001C6E72" w:rsidRPr="001E6E9B">
        <w:rPr>
          <w:sz w:val="28"/>
          <w:szCs w:val="28"/>
        </w:rPr>
        <w:t xml:space="preserve"> от 2</w:t>
      </w:r>
      <w:r w:rsidR="001C6E72">
        <w:rPr>
          <w:sz w:val="28"/>
          <w:szCs w:val="28"/>
        </w:rPr>
        <w:t>7.08</w:t>
      </w:r>
      <w:r w:rsidR="001C6E72" w:rsidRPr="001E6E9B">
        <w:rPr>
          <w:sz w:val="28"/>
          <w:szCs w:val="28"/>
        </w:rPr>
        <w:t>.20</w:t>
      </w:r>
      <w:r w:rsidR="001C6E72">
        <w:rPr>
          <w:sz w:val="28"/>
          <w:szCs w:val="28"/>
        </w:rPr>
        <w:t>21</w:t>
      </w:r>
      <w:r w:rsidR="001C6E72" w:rsidRPr="001E6E9B">
        <w:rPr>
          <w:sz w:val="28"/>
          <w:szCs w:val="28"/>
        </w:rPr>
        <w:t xml:space="preserve"> </w:t>
      </w:r>
      <w:r w:rsidR="001C6E72">
        <w:rPr>
          <w:sz w:val="28"/>
          <w:szCs w:val="28"/>
        </w:rPr>
        <w:t>«Об утверждении п</w:t>
      </w:r>
      <w:r w:rsidR="001C6E72">
        <w:rPr>
          <w:sz w:val="28"/>
        </w:rPr>
        <w:t>оложения</w:t>
      </w:r>
      <w:r w:rsidRPr="000E7BBF">
        <w:rPr>
          <w:sz w:val="28"/>
        </w:rPr>
        <w:t xml:space="preserve"> о муниципальном жилищном контроле на территории </w:t>
      </w:r>
      <w:r w:rsidR="00F006B3" w:rsidRPr="00F006B3">
        <w:rPr>
          <w:sz w:val="28"/>
        </w:rPr>
        <w:t>Быковского городского поселения Быковского муниципального района Волгоградской области</w:t>
      </w:r>
      <w:r w:rsidR="001C6E72">
        <w:rPr>
          <w:sz w:val="28"/>
        </w:rPr>
        <w:t>»</w:t>
      </w:r>
      <w:r w:rsidR="00960DE0">
        <w:rPr>
          <w:sz w:val="28"/>
        </w:rPr>
        <w:t xml:space="preserve"> следующие изменения:</w:t>
      </w:r>
    </w:p>
    <w:p w:rsidR="000E7BBF" w:rsidRPr="00F006B3" w:rsidRDefault="00CB367D" w:rsidP="000E7BBF">
      <w:pPr>
        <w:pStyle w:val="ConsPlusNormal"/>
        <w:tabs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>1.1. Установить Приложением №5 перечень индикаторных показателей, в целях  реализации норм Закона №248-ФЗ, его дальнейшего совершенствования, обеспечения координации деятельности, анализа и выявления проблем при осуществлении муниципального контроля</w:t>
      </w:r>
      <w:r w:rsidR="00F76AB7">
        <w:rPr>
          <w:sz w:val="28"/>
        </w:rPr>
        <w:t xml:space="preserve">, </w:t>
      </w:r>
      <w:r w:rsidR="00F76AB7" w:rsidRPr="00FB30E4">
        <w:rPr>
          <w:sz w:val="28"/>
          <w:szCs w:val="28"/>
        </w:rPr>
        <w:t>согласно приложению 1 к настоящему решению</w:t>
      </w:r>
      <w:r>
        <w:rPr>
          <w:sz w:val="28"/>
        </w:rPr>
        <w:t xml:space="preserve">. </w:t>
      </w:r>
    </w:p>
    <w:p w:rsidR="000E7BBF" w:rsidRPr="000E7BBF" w:rsidRDefault="000E7BBF" w:rsidP="000E7BBF">
      <w:pPr>
        <w:autoSpaceDE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E7BBF">
        <w:rPr>
          <w:rFonts w:ascii="Times New Roman" w:hAnsi="Times New Roman"/>
          <w:color w:val="auto"/>
          <w:sz w:val="28"/>
          <w:szCs w:val="28"/>
        </w:rPr>
        <w:t>2. Контроль за исполнением решения оставляю за собой.</w:t>
      </w:r>
    </w:p>
    <w:p w:rsidR="000E7BBF" w:rsidRDefault="000E7BBF" w:rsidP="000E7BBF">
      <w:pPr>
        <w:autoSpaceDE w:val="0"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0E7BBF">
        <w:rPr>
          <w:rFonts w:ascii="Times New Roman" w:hAnsi="Times New Roman"/>
          <w:color w:val="auto"/>
          <w:sz w:val="28"/>
          <w:szCs w:val="28"/>
        </w:rPr>
        <w:t xml:space="preserve">3. </w:t>
      </w:r>
      <w:r w:rsidRPr="000E7BBF">
        <w:rPr>
          <w:rFonts w:ascii="Times New Roman" w:hAnsi="Times New Roman"/>
          <w:bCs/>
          <w:color w:val="auto"/>
          <w:sz w:val="28"/>
          <w:szCs w:val="28"/>
        </w:rPr>
        <w:t>Настоящее решение вступает в силу</w:t>
      </w:r>
      <w:r w:rsidRPr="000E7BBF">
        <w:rPr>
          <w:rFonts w:ascii="Times New Roman" w:hAnsi="Times New Roman"/>
          <w:color w:val="auto"/>
          <w:sz w:val="28"/>
          <w:szCs w:val="28"/>
        </w:rPr>
        <w:t xml:space="preserve"> со дня его официального </w:t>
      </w:r>
      <w:r w:rsidRPr="00F006B3">
        <w:rPr>
          <w:rFonts w:ascii="Times New Roman" w:hAnsi="Times New Roman"/>
          <w:color w:val="auto"/>
          <w:sz w:val="28"/>
          <w:szCs w:val="28"/>
        </w:rPr>
        <w:t>обнародования</w:t>
      </w:r>
      <w:r w:rsidRPr="00F006B3">
        <w:rPr>
          <w:rFonts w:ascii="Times New Roman" w:hAnsi="Times New Roman"/>
          <w:bCs/>
          <w:color w:val="auto"/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25"/>
        <w:gridCol w:w="4662"/>
      </w:tblGrid>
      <w:tr w:rsidR="00F006B3" w:rsidRPr="00F5267F" w:rsidTr="00F006B3"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06B3" w:rsidRDefault="00F006B3" w:rsidP="00F006B3">
            <w:pPr>
              <w:pStyle w:val="ConsPlusNormal"/>
              <w:jc w:val="both"/>
              <w:rPr>
                <w:sz w:val="28"/>
                <w:szCs w:val="28"/>
              </w:rPr>
            </w:pPr>
          </w:p>
          <w:p w:rsidR="001C1483" w:rsidRDefault="001C1483" w:rsidP="00F006B3">
            <w:pPr>
              <w:pStyle w:val="ConsPlusNormal"/>
              <w:jc w:val="both"/>
              <w:rPr>
                <w:sz w:val="28"/>
                <w:szCs w:val="28"/>
              </w:rPr>
            </w:pPr>
          </w:p>
          <w:p w:rsidR="00F006B3" w:rsidRPr="00F5267F" w:rsidRDefault="00F006B3" w:rsidP="00F006B3">
            <w:pPr>
              <w:pStyle w:val="ConsPlusNormal"/>
              <w:jc w:val="both"/>
              <w:rPr>
                <w:sz w:val="28"/>
                <w:szCs w:val="28"/>
              </w:rPr>
            </w:pPr>
            <w:r w:rsidRPr="00F5267F">
              <w:rPr>
                <w:sz w:val="28"/>
                <w:szCs w:val="28"/>
              </w:rPr>
              <w:t xml:space="preserve">Глава Быковского </w:t>
            </w:r>
          </w:p>
          <w:p w:rsidR="00F006B3" w:rsidRPr="00F5267F" w:rsidRDefault="00F006B3" w:rsidP="00F006B3">
            <w:pPr>
              <w:pStyle w:val="ConsPlusNormal"/>
              <w:jc w:val="both"/>
              <w:rPr>
                <w:sz w:val="28"/>
                <w:szCs w:val="28"/>
              </w:rPr>
            </w:pPr>
            <w:r w:rsidRPr="00F5267F">
              <w:rPr>
                <w:sz w:val="28"/>
                <w:szCs w:val="28"/>
              </w:rPr>
              <w:t>городского поселения</w:t>
            </w:r>
          </w:p>
          <w:p w:rsidR="00F006B3" w:rsidRDefault="00F006B3" w:rsidP="00F006B3">
            <w:pPr>
              <w:pStyle w:val="ConsPlusNormal"/>
              <w:jc w:val="both"/>
              <w:rPr>
                <w:sz w:val="28"/>
                <w:szCs w:val="28"/>
              </w:rPr>
            </w:pPr>
            <w:r w:rsidRPr="00F5267F">
              <w:rPr>
                <w:sz w:val="28"/>
                <w:szCs w:val="28"/>
              </w:rPr>
              <w:t xml:space="preserve">                                     </w:t>
            </w:r>
          </w:p>
          <w:p w:rsidR="00F006B3" w:rsidRPr="00F5267F" w:rsidRDefault="00F006B3" w:rsidP="00F006B3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</w:t>
            </w:r>
            <w:r w:rsidRPr="00F5267F">
              <w:rPr>
                <w:sz w:val="28"/>
                <w:szCs w:val="28"/>
              </w:rPr>
              <w:t>В.В. Сергиенко</w:t>
            </w:r>
            <w:r>
              <w:rPr>
                <w:sz w:val="28"/>
                <w:szCs w:val="28"/>
              </w:rPr>
              <w:t xml:space="preserve">                          </w:t>
            </w:r>
          </w:p>
        </w:tc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06B3" w:rsidRDefault="00F006B3" w:rsidP="00F006B3">
            <w:pPr>
              <w:pStyle w:val="ConsPlusNormal"/>
              <w:jc w:val="both"/>
              <w:rPr>
                <w:sz w:val="28"/>
                <w:szCs w:val="28"/>
              </w:rPr>
            </w:pPr>
          </w:p>
          <w:p w:rsidR="001C1483" w:rsidRDefault="001C1483" w:rsidP="00F006B3">
            <w:pPr>
              <w:pStyle w:val="ConsPlusNormal"/>
              <w:jc w:val="both"/>
              <w:rPr>
                <w:sz w:val="28"/>
                <w:szCs w:val="28"/>
              </w:rPr>
            </w:pPr>
          </w:p>
          <w:p w:rsidR="00F006B3" w:rsidRPr="00F5267F" w:rsidRDefault="00F006B3" w:rsidP="00F006B3">
            <w:pPr>
              <w:pStyle w:val="ConsPlusNormal"/>
              <w:jc w:val="both"/>
              <w:rPr>
                <w:sz w:val="28"/>
                <w:szCs w:val="28"/>
              </w:rPr>
            </w:pPr>
            <w:r w:rsidRPr="00F5267F">
              <w:rPr>
                <w:sz w:val="28"/>
                <w:szCs w:val="28"/>
              </w:rPr>
              <w:t xml:space="preserve">Председатель Быковской </w:t>
            </w:r>
          </w:p>
          <w:p w:rsidR="00F006B3" w:rsidRPr="00F5267F" w:rsidRDefault="00F006B3" w:rsidP="00F006B3">
            <w:pPr>
              <w:pStyle w:val="ConsPlusNormal"/>
              <w:jc w:val="both"/>
              <w:rPr>
                <w:sz w:val="28"/>
                <w:szCs w:val="28"/>
              </w:rPr>
            </w:pPr>
            <w:r w:rsidRPr="00F5267F">
              <w:rPr>
                <w:sz w:val="28"/>
                <w:szCs w:val="28"/>
              </w:rPr>
              <w:t>городской Думы</w:t>
            </w:r>
          </w:p>
          <w:p w:rsidR="00F006B3" w:rsidRPr="00F5267F" w:rsidRDefault="00F006B3" w:rsidP="00F006B3">
            <w:pPr>
              <w:pStyle w:val="ConsPlusNormal"/>
              <w:jc w:val="both"/>
              <w:rPr>
                <w:sz w:val="28"/>
                <w:szCs w:val="28"/>
              </w:rPr>
            </w:pPr>
          </w:p>
          <w:p w:rsidR="00F006B3" w:rsidRPr="00F5267F" w:rsidRDefault="00F006B3" w:rsidP="00F006B3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И.В. Наумова.</w:t>
            </w:r>
          </w:p>
        </w:tc>
      </w:tr>
    </w:tbl>
    <w:p w:rsidR="000E7BBF" w:rsidRPr="000E7BBF" w:rsidRDefault="000E7BBF" w:rsidP="000E7BBF">
      <w:pPr>
        <w:autoSpaceDE w:val="0"/>
        <w:rPr>
          <w:rFonts w:ascii="Times New Roman" w:hAnsi="Times New Roman"/>
          <w:i/>
          <w:color w:val="auto"/>
          <w:sz w:val="24"/>
          <w:szCs w:val="24"/>
          <w:u w:val="single"/>
        </w:rPr>
      </w:pPr>
    </w:p>
    <w:tbl>
      <w:tblPr>
        <w:tblW w:w="0" w:type="auto"/>
        <w:tblInd w:w="-106" w:type="dxa"/>
        <w:tblLook w:val="01E0"/>
      </w:tblPr>
      <w:tblGrid>
        <w:gridCol w:w="6288"/>
      </w:tblGrid>
      <w:tr w:rsidR="000E7BBF" w:rsidRPr="000E7BBF" w:rsidTr="00834295">
        <w:tc>
          <w:tcPr>
            <w:tcW w:w="6288" w:type="dxa"/>
          </w:tcPr>
          <w:p w:rsidR="000E7BBF" w:rsidRPr="000E7BBF" w:rsidRDefault="000E7BBF" w:rsidP="00834295">
            <w:pPr>
              <w:widowControl/>
              <w:suppressAutoHyphens/>
              <w:rPr>
                <w:rFonts w:ascii="Times New Roman" w:hAnsi="Times New Roman"/>
                <w:color w:val="auto"/>
                <w:sz w:val="28"/>
                <w:szCs w:val="28"/>
                <w:lang w:eastAsia="zh-CN"/>
              </w:rPr>
            </w:pPr>
          </w:p>
        </w:tc>
      </w:tr>
    </w:tbl>
    <w:p w:rsidR="000E7BBF" w:rsidRPr="000E7BBF" w:rsidRDefault="000E7BBF" w:rsidP="000E7BBF">
      <w:pPr>
        <w:pStyle w:val="ConsPlusNormal"/>
        <w:ind w:firstLine="0"/>
        <w:outlineLvl w:val="0"/>
        <w:rPr>
          <w:sz w:val="28"/>
        </w:rPr>
      </w:pPr>
    </w:p>
    <w:p w:rsidR="00F76AB7" w:rsidRPr="00C779D1" w:rsidRDefault="000E7BBF" w:rsidP="00C779D1">
      <w:pPr>
        <w:widowControl/>
        <w:jc w:val="right"/>
        <w:rPr>
          <w:rFonts w:ascii="Times New Roman" w:hAnsi="Times New Roman"/>
        </w:rPr>
      </w:pPr>
      <w:r w:rsidRPr="000E7BBF">
        <w:rPr>
          <w:rFonts w:ascii="Times New Roman" w:hAnsi="Times New Roman"/>
          <w:sz w:val="28"/>
        </w:rPr>
        <w:br w:type="page"/>
      </w:r>
      <w:r w:rsidR="00F76AB7" w:rsidRPr="00C779D1">
        <w:rPr>
          <w:rFonts w:ascii="Times New Roman" w:hAnsi="Times New Roman"/>
        </w:rPr>
        <w:lastRenderedPageBreak/>
        <w:t>Приложение 1</w:t>
      </w:r>
    </w:p>
    <w:p w:rsidR="000E7BBF" w:rsidRPr="006A41AF" w:rsidRDefault="000E7BBF" w:rsidP="00302A9C">
      <w:pPr>
        <w:pStyle w:val="ConsPlusNormal"/>
        <w:ind w:left="5102" w:firstLine="0"/>
        <w:jc w:val="right"/>
        <w:outlineLvl w:val="0"/>
        <w:rPr>
          <w:sz w:val="20"/>
          <w:szCs w:val="20"/>
        </w:rPr>
      </w:pPr>
      <w:r w:rsidRPr="006A41AF">
        <w:rPr>
          <w:sz w:val="20"/>
          <w:szCs w:val="20"/>
        </w:rPr>
        <w:t>УТВЕРЖДЕНО</w:t>
      </w:r>
    </w:p>
    <w:p w:rsidR="00302A9C" w:rsidRPr="006A41AF" w:rsidRDefault="000E7BBF" w:rsidP="00302A9C">
      <w:pPr>
        <w:pStyle w:val="ConsPlusNormal"/>
        <w:jc w:val="right"/>
        <w:rPr>
          <w:sz w:val="20"/>
          <w:szCs w:val="20"/>
        </w:rPr>
      </w:pPr>
      <w:r w:rsidRPr="006A41AF">
        <w:rPr>
          <w:sz w:val="20"/>
          <w:szCs w:val="20"/>
        </w:rPr>
        <w:t xml:space="preserve">решением </w:t>
      </w:r>
      <w:r w:rsidR="00302A9C" w:rsidRPr="006A41AF">
        <w:rPr>
          <w:sz w:val="20"/>
          <w:szCs w:val="20"/>
        </w:rPr>
        <w:t>Быковской</w:t>
      </w:r>
    </w:p>
    <w:p w:rsidR="00302A9C" w:rsidRPr="006A41AF" w:rsidRDefault="00302A9C" w:rsidP="00302A9C">
      <w:pPr>
        <w:pStyle w:val="ConsPlusNormal"/>
        <w:jc w:val="right"/>
        <w:rPr>
          <w:sz w:val="20"/>
          <w:szCs w:val="20"/>
        </w:rPr>
      </w:pPr>
      <w:r w:rsidRPr="006A41AF">
        <w:rPr>
          <w:sz w:val="20"/>
          <w:szCs w:val="20"/>
        </w:rPr>
        <w:t>городской Думы</w:t>
      </w:r>
    </w:p>
    <w:p w:rsidR="000E7BBF" w:rsidRPr="006A41AF" w:rsidRDefault="000E7BBF" w:rsidP="000E7BBF">
      <w:pPr>
        <w:autoSpaceDE w:val="0"/>
        <w:ind w:left="5103"/>
        <w:jc w:val="both"/>
        <w:rPr>
          <w:rFonts w:ascii="Times New Roman" w:hAnsi="Times New Roman"/>
          <w:i/>
          <w:color w:val="auto"/>
        </w:rPr>
      </w:pPr>
    </w:p>
    <w:p w:rsidR="000E7BBF" w:rsidRPr="006A41AF" w:rsidRDefault="006A41AF" w:rsidP="000E7BBF">
      <w:pPr>
        <w:autoSpaceDE w:val="0"/>
        <w:ind w:left="5103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               </w:t>
      </w:r>
      <w:r w:rsidRPr="006A41AF">
        <w:rPr>
          <w:rFonts w:ascii="Times New Roman" w:hAnsi="Times New Roman"/>
          <w:color w:val="auto"/>
        </w:rPr>
        <w:t xml:space="preserve"> </w:t>
      </w:r>
      <w:r w:rsidR="00302A9C" w:rsidRPr="006A41AF">
        <w:rPr>
          <w:rFonts w:ascii="Times New Roman" w:hAnsi="Times New Roman"/>
          <w:color w:val="auto"/>
        </w:rPr>
        <w:t>от «</w:t>
      </w:r>
      <w:r w:rsidR="001C7882">
        <w:rPr>
          <w:rFonts w:ascii="Times New Roman" w:hAnsi="Times New Roman"/>
          <w:color w:val="auto"/>
        </w:rPr>
        <w:t>28</w:t>
      </w:r>
      <w:r w:rsidR="00302A9C" w:rsidRPr="006A41AF">
        <w:rPr>
          <w:rFonts w:ascii="Times New Roman" w:hAnsi="Times New Roman"/>
          <w:color w:val="auto"/>
        </w:rPr>
        <w:t>»</w:t>
      </w:r>
      <w:r w:rsidR="001C7882">
        <w:rPr>
          <w:rFonts w:ascii="Times New Roman" w:hAnsi="Times New Roman"/>
          <w:color w:val="auto"/>
        </w:rPr>
        <w:t xml:space="preserve"> декабря</w:t>
      </w:r>
      <w:r w:rsidRPr="006A41AF">
        <w:rPr>
          <w:rFonts w:ascii="Times New Roman" w:hAnsi="Times New Roman"/>
          <w:color w:val="auto"/>
        </w:rPr>
        <w:t xml:space="preserve"> 2021</w:t>
      </w:r>
      <w:r w:rsidR="000E7BBF" w:rsidRPr="006A41AF">
        <w:rPr>
          <w:rFonts w:ascii="Times New Roman" w:hAnsi="Times New Roman"/>
          <w:color w:val="auto"/>
        </w:rPr>
        <w:t xml:space="preserve">г. № </w:t>
      </w:r>
      <w:r w:rsidR="001C7882">
        <w:rPr>
          <w:rFonts w:ascii="Times New Roman" w:hAnsi="Times New Roman"/>
          <w:color w:val="auto"/>
        </w:rPr>
        <w:t>32/144</w:t>
      </w:r>
    </w:p>
    <w:p w:rsidR="000E7BBF" w:rsidRPr="001E6E9B" w:rsidRDefault="000E7BBF" w:rsidP="001E6E9B">
      <w:pPr>
        <w:pStyle w:val="ConsPlusTitle"/>
        <w:jc w:val="center"/>
        <w:rPr>
          <w:b w:val="0"/>
          <w:sz w:val="28"/>
          <w:szCs w:val="28"/>
        </w:rPr>
      </w:pPr>
      <w:bookmarkStart w:id="1" w:name="Par35"/>
      <w:bookmarkEnd w:id="1"/>
    </w:p>
    <w:p w:rsidR="001E6E9B" w:rsidRDefault="001E6E9B" w:rsidP="001E6E9B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1E6E9B">
        <w:rPr>
          <w:rFonts w:ascii="Times New Roman" w:hAnsi="Times New Roman"/>
          <w:b/>
          <w:sz w:val="28"/>
          <w:szCs w:val="28"/>
        </w:rPr>
        <w:t xml:space="preserve">Типовой перечень </w:t>
      </w:r>
    </w:p>
    <w:p w:rsidR="00DE1835" w:rsidRDefault="001E6E9B" w:rsidP="001E6E9B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1E6E9B">
        <w:rPr>
          <w:rFonts w:ascii="Times New Roman" w:hAnsi="Times New Roman"/>
          <w:b/>
          <w:sz w:val="28"/>
          <w:szCs w:val="28"/>
        </w:rPr>
        <w:t>индикативных показателей муниципального контроля</w:t>
      </w:r>
    </w:p>
    <w:p w:rsidR="001E6E9B" w:rsidRPr="001E6E9B" w:rsidRDefault="001E6E9B" w:rsidP="001E6E9B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1E6E9B" w:rsidRPr="001E6E9B" w:rsidRDefault="001E6E9B" w:rsidP="001E6E9B">
      <w:pPr>
        <w:pStyle w:val="17"/>
        <w:numPr>
          <w:ilvl w:val="0"/>
          <w:numId w:val="6"/>
        </w:numPr>
        <w:shd w:val="clear" w:color="auto" w:fill="auto"/>
        <w:tabs>
          <w:tab w:val="left" w:pos="1027"/>
        </w:tabs>
        <w:spacing w:after="0" w:line="240" w:lineRule="auto"/>
        <w:ind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6E9B">
        <w:rPr>
          <w:rFonts w:ascii="Times New Roman" w:hAnsi="Times New Roman" w:cs="Times New Roman"/>
          <w:sz w:val="28"/>
          <w:szCs w:val="28"/>
        </w:rPr>
        <w:t>количество плановых контрольных мероприятий, проведенных за отчетный период;</w:t>
      </w:r>
    </w:p>
    <w:p w:rsidR="001E6E9B" w:rsidRPr="001E6E9B" w:rsidRDefault="001E6E9B" w:rsidP="001E6E9B">
      <w:pPr>
        <w:pStyle w:val="17"/>
        <w:numPr>
          <w:ilvl w:val="0"/>
          <w:numId w:val="6"/>
        </w:numPr>
        <w:shd w:val="clear" w:color="auto" w:fill="auto"/>
        <w:tabs>
          <w:tab w:val="left" w:pos="1022"/>
        </w:tabs>
        <w:spacing w:after="0" w:line="240" w:lineRule="auto"/>
        <w:ind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6E9B">
        <w:rPr>
          <w:rFonts w:ascii="Times New Roman" w:hAnsi="Times New Roman" w:cs="Times New Roman"/>
          <w:sz w:val="28"/>
          <w:szCs w:val="28"/>
        </w:rPr>
        <w:t>количество внеплановых контрольных мероприятий, проведенных за отчетный период;</w:t>
      </w:r>
    </w:p>
    <w:p w:rsidR="001E6E9B" w:rsidRPr="001E6E9B" w:rsidRDefault="001E6E9B" w:rsidP="001E6E9B">
      <w:pPr>
        <w:pStyle w:val="17"/>
        <w:numPr>
          <w:ilvl w:val="0"/>
          <w:numId w:val="6"/>
        </w:numPr>
        <w:shd w:val="clear" w:color="auto" w:fill="auto"/>
        <w:tabs>
          <w:tab w:val="left" w:pos="1027"/>
        </w:tabs>
        <w:spacing w:after="0" w:line="240" w:lineRule="auto"/>
        <w:ind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6E9B">
        <w:rPr>
          <w:rFonts w:ascii="Times New Roman" w:hAnsi="Times New Roman" w:cs="Times New Roman"/>
          <w:sz w:val="28"/>
          <w:szCs w:val="28"/>
        </w:rPr>
        <w:t>количество 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период;</w:t>
      </w:r>
    </w:p>
    <w:p w:rsidR="001E6E9B" w:rsidRPr="001E6E9B" w:rsidRDefault="001E6E9B" w:rsidP="001E6E9B">
      <w:pPr>
        <w:pStyle w:val="17"/>
        <w:numPr>
          <w:ilvl w:val="0"/>
          <w:numId w:val="6"/>
        </w:numPr>
        <w:shd w:val="clear" w:color="auto" w:fill="auto"/>
        <w:tabs>
          <w:tab w:val="left" w:pos="1022"/>
        </w:tabs>
        <w:spacing w:after="0" w:line="240" w:lineRule="auto"/>
        <w:ind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6E9B">
        <w:rPr>
          <w:rFonts w:ascii="Times New Roman" w:hAnsi="Times New Roman" w:cs="Times New Roman"/>
          <w:sz w:val="28"/>
          <w:szCs w:val="28"/>
        </w:rPr>
        <w:t>общее количество контрольных мероприятий с взаимодействием, проведенных за отчетный период;</w:t>
      </w:r>
    </w:p>
    <w:p w:rsidR="001E6E9B" w:rsidRPr="001E6E9B" w:rsidRDefault="001E6E9B" w:rsidP="001E6E9B">
      <w:pPr>
        <w:pStyle w:val="17"/>
        <w:numPr>
          <w:ilvl w:val="0"/>
          <w:numId w:val="6"/>
        </w:numPr>
        <w:shd w:val="clear" w:color="auto" w:fill="auto"/>
        <w:tabs>
          <w:tab w:val="left" w:pos="1022"/>
        </w:tabs>
        <w:spacing w:after="0" w:line="240" w:lineRule="auto"/>
        <w:ind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6E9B">
        <w:rPr>
          <w:rFonts w:ascii="Times New Roman" w:hAnsi="Times New Roman" w:cs="Times New Roman"/>
          <w:sz w:val="28"/>
          <w:szCs w:val="28"/>
        </w:rPr>
        <w:t>количество контрольных мероприятий с взаимодействием по каждому виду КНМ, проведенных за отчетный период;</w:t>
      </w:r>
    </w:p>
    <w:p w:rsidR="001E6E9B" w:rsidRPr="001E6E9B" w:rsidRDefault="00DE1835" w:rsidP="001E6E9B">
      <w:pPr>
        <w:pStyle w:val="17"/>
        <w:numPr>
          <w:ilvl w:val="0"/>
          <w:numId w:val="6"/>
        </w:numPr>
        <w:shd w:val="clear" w:color="auto" w:fill="auto"/>
        <w:tabs>
          <w:tab w:val="left" w:pos="1018"/>
        </w:tabs>
        <w:spacing w:after="0" w:line="240" w:lineRule="auto"/>
        <w:ind w:right="2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контрольных </w:t>
      </w:r>
      <w:r w:rsidR="001E6E9B" w:rsidRPr="001E6E9B">
        <w:rPr>
          <w:rFonts w:ascii="Times New Roman" w:hAnsi="Times New Roman" w:cs="Times New Roman"/>
          <w:sz w:val="28"/>
          <w:szCs w:val="28"/>
        </w:rPr>
        <w:t>мероприятий, проведенных с использованием средств дистанционного взаимодействия, за отчетный период;</w:t>
      </w:r>
    </w:p>
    <w:p w:rsidR="001E6E9B" w:rsidRPr="001E6E9B" w:rsidRDefault="001E6E9B" w:rsidP="001E6E9B">
      <w:pPr>
        <w:pStyle w:val="17"/>
        <w:numPr>
          <w:ilvl w:val="0"/>
          <w:numId w:val="6"/>
        </w:numPr>
        <w:shd w:val="clear" w:color="auto" w:fill="auto"/>
        <w:tabs>
          <w:tab w:val="left" w:pos="1027"/>
        </w:tabs>
        <w:spacing w:after="0" w:line="240" w:lineRule="auto"/>
        <w:ind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6E9B">
        <w:rPr>
          <w:rFonts w:ascii="Times New Roman" w:hAnsi="Times New Roman" w:cs="Times New Roman"/>
          <w:sz w:val="28"/>
          <w:szCs w:val="28"/>
        </w:rPr>
        <w:t>количество обязательных профилактических визитов, проведенных за отчетный период;</w:t>
      </w:r>
    </w:p>
    <w:p w:rsidR="001E6E9B" w:rsidRPr="001E6E9B" w:rsidRDefault="001E6E9B" w:rsidP="001E6E9B">
      <w:pPr>
        <w:pStyle w:val="17"/>
        <w:numPr>
          <w:ilvl w:val="0"/>
          <w:numId w:val="6"/>
        </w:numPr>
        <w:shd w:val="clear" w:color="auto" w:fill="auto"/>
        <w:tabs>
          <w:tab w:val="left" w:pos="1027"/>
        </w:tabs>
        <w:spacing w:after="0" w:line="240" w:lineRule="auto"/>
        <w:ind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6E9B">
        <w:rPr>
          <w:rFonts w:ascii="Times New Roman" w:hAnsi="Times New Roman" w:cs="Times New Roman"/>
          <w:sz w:val="28"/>
          <w:szCs w:val="28"/>
        </w:rPr>
        <w:t>количество предостережений о недопустимости нарушения обязательных требований, объявленных за отчетный период;</w:t>
      </w:r>
    </w:p>
    <w:p w:rsidR="001E6E9B" w:rsidRPr="001E6E9B" w:rsidRDefault="001E6E9B" w:rsidP="001E6E9B">
      <w:pPr>
        <w:pStyle w:val="17"/>
        <w:numPr>
          <w:ilvl w:val="0"/>
          <w:numId w:val="6"/>
        </w:numPr>
        <w:shd w:val="clear" w:color="auto" w:fill="auto"/>
        <w:tabs>
          <w:tab w:val="left" w:pos="1022"/>
        </w:tabs>
        <w:spacing w:after="0" w:line="240" w:lineRule="auto"/>
        <w:ind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6E9B">
        <w:rPr>
          <w:rFonts w:ascii="Times New Roman" w:hAnsi="Times New Roman" w:cs="Times New Roman"/>
          <w:sz w:val="28"/>
          <w:szCs w:val="28"/>
        </w:rPr>
        <w:t>количество контрольных мероприятий, по результатам которых выявлены нарушения обязательных требований, за отчетный период;</w:t>
      </w:r>
    </w:p>
    <w:p w:rsidR="001E6E9B" w:rsidRPr="001E6E9B" w:rsidRDefault="001E6E9B" w:rsidP="001E6E9B">
      <w:pPr>
        <w:pStyle w:val="17"/>
        <w:numPr>
          <w:ilvl w:val="0"/>
          <w:numId w:val="6"/>
        </w:numPr>
        <w:shd w:val="clear" w:color="auto" w:fill="auto"/>
        <w:tabs>
          <w:tab w:val="left" w:pos="1162"/>
        </w:tabs>
        <w:spacing w:after="0" w:line="240" w:lineRule="auto"/>
        <w:ind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6E9B">
        <w:rPr>
          <w:rFonts w:ascii="Times New Roman" w:hAnsi="Times New Roman" w:cs="Times New Roman"/>
          <w:sz w:val="28"/>
          <w:szCs w:val="28"/>
        </w:rPr>
        <w:t>количество контрольных мероприятий, по итогам которых возбуждены дела об административных правонарушениях, за отчетный период;</w:t>
      </w:r>
    </w:p>
    <w:p w:rsidR="001E6E9B" w:rsidRPr="001E6E9B" w:rsidRDefault="001E6E9B" w:rsidP="001E6E9B">
      <w:pPr>
        <w:pStyle w:val="17"/>
        <w:numPr>
          <w:ilvl w:val="0"/>
          <w:numId w:val="6"/>
        </w:numPr>
        <w:shd w:val="clear" w:color="auto" w:fill="auto"/>
        <w:tabs>
          <w:tab w:val="left" w:pos="1166"/>
        </w:tabs>
        <w:spacing w:after="0" w:line="240" w:lineRule="auto"/>
        <w:ind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6E9B">
        <w:rPr>
          <w:rFonts w:ascii="Times New Roman" w:hAnsi="Times New Roman" w:cs="Times New Roman"/>
          <w:sz w:val="28"/>
          <w:szCs w:val="28"/>
        </w:rPr>
        <w:t>сумма административных штрафов, наложенных по результатам контрольных мероприятий, за отчетный период;</w:t>
      </w:r>
    </w:p>
    <w:p w:rsidR="001E6E9B" w:rsidRPr="001E6E9B" w:rsidRDefault="001E6E9B" w:rsidP="001E6E9B">
      <w:pPr>
        <w:pStyle w:val="17"/>
        <w:numPr>
          <w:ilvl w:val="0"/>
          <w:numId w:val="6"/>
        </w:numPr>
        <w:shd w:val="clear" w:color="auto" w:fill="auto"/>
        <w:tabs>
          <w:tab w:val="left" w:pos="1162"/>
        </w:tabs>
        <w:spacing w:after="0" w:line="240" w:lineRule="auto"/>
        <w:ind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6E9B">
        <w:rPr>
          <w:rFonts w:ascii="Times New Roman" w:hAnsi="Times New Roman" w:cs="Times New Roman"/>
          <w:sz w:val="28"/>
          <w:szCs w:val="28"/>
        </w:rPr>
        <w:t>количество направленных в органы прокуратуры заявлений о согласовании проведения контрольных мероприятий, за отчетный период;</w:t>
      </w:r>
    </w:p>
    <w:p w:rsidR="001E6E9B" w:rsidRPr="001E6E9B" w:rsidRDefault="001E6E9B" w:rsidP="001E6E9B">
      <w:pPr>
        <w:pStyle w:val="17"/>
        <w:numPr>
          <w:ilvl w:val="0"/>
          <w:numId w:val="6"/>
        </w:numPr>
        <w:shd w:val="clear" w:color="auto" w:fill="auto"/>
        <w:tabs>
          <w:tab w:val="left" w:pos="1162"/>
        </w:tabs>
        <w:spacing w:after="0" w:line="240" w:lineRule="auto"/>
        <w:ind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6E9B">
        <w:rPr>
          <w:rFonts w:ascii="Times New Roman" w:hAnsi="Times New Roman" w:cs="Times New Roman"/>
          <w:sz w:val="28"/>
          <w:szCs w:val="28"/>
        </w:rPr>
        <w:t>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период;</w:t>
      </w:r>
    </w:p>
    <w:p w:rsidR="001E6E9B" w:rsidRPr="001E6E9B" w:rsidRDefault="001E6E9B" w:rsidP="001E6E9B">
      <w:pPr>
        <w:pStyle w:val="17"/>
        <w:numPr>
          <w:ilvl w:val="0"/>
          <w:numId w:val="6"/>
        </w:numPr>
        <w:shd w:val="clear" w:color="auto" w:fill="auto"/>
        <w:tabs>
          <w:tab w:val="left" w:pos="1166"/>
        </w:tabs>
        <w:spacing w:after="0" w:line="240" w:lineRule="auto"/>
        <w:ind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6E9B">
        <w:rPr>
          <w:rFonts w:ascii="Times New Roman" w:hAnsi="Times New Roman" w:cs="Times New Roman"/>
          <w:sz w:val="28"/>
          <w:szCs w:val="28"/>
        </w:rPr>
        <w:t>общее количество учтенных объектов контроля на конец отчетного периода;</w:t>
      </w:r>
    </w:p>
    <w:p w:rsidR="001E6E9B" w:rsidRPr="001E6E9B" w:rsidRDefault="001E6E9B" w:rsidP="001E6E9B">
      <w:pPr>
        <w:pStyle w:val="17"/>
        <w:numPr>
          <w:ilvl w:val="0"/>
          <w:numId w:val="6"/>
        </w:numPr>
        <w:shd w:val="clear" w:color="auto" w:fill="auto"/>
        <w:tabs>
          <w:tab w:val="left" w:pos="1162"/>
        </w:tabs>
        <w:spacing w:after="0" w:line="240" w:lineRule="auto"/>
        <w:ind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6E9B">
        <w:rPr>
          <w:rFonts w:ascii="Times New Roman" w:hAnsi="Times New Roman" w:cs="Times New Roman"/>
          <w:sz w:val="28"/>
          <w:szCs w:val="28"/>
        </w:rPr>
        <w:t>количество учтенных объектов контроля, отнесенных к категориям риска, по каждой из категорий риска, на конец отчетного периода;</w:t>
      </w:r>
    </w:p>
    <w:p w:rsidR="001E6E9B" w:rsidRPr="001E6E9B" w:rsidRDefault="001E6E9B" w:rsidP="001E6E9B">
      <w:pPr>
        <w:pStyle w:val="17"/>
        <w:numPr>
          <w:ilvl w:val="0"/>
          <w:numId w:val="6"/>
        </w:numPr>
        <w:shd w:val="clear" w:color="auto" w:fill="auto"/>
        <w:tabs>
          <w:tab w:val="left" w:pos="1142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6E9B">
        <w:rPr>
          <w:rFonts w:ascii="Times New Roman" w:hAnsi="Times New Roman" w:cs="Times New Roman"/>
          <w:sz w:val="28"/>
          <w:szCs w:val="28"/>
        </w:rPr>
        <w:t xml:space="preserve">количество учтенных контролируемых лиц на конец отчетного </w:t>
      </w:r>
      <w:r w:rsidRPr="001E6E9B">
        <w:rPr>
          <w:rFonts w:ascii="Times New Roman" w:hAnsi="Times New Roman" w:cs="Times New Roman"/>
          <w:sz w:val="28"/>
          <w:szCs w:val="28"/>
        </w:rPr>
        <w:lastRenderedPageBreak/>
        <w:t>периода;</w:t>
      </w:r>
    </w:p>
    <w:p w:rsidR="001E6E9B" w:rsidRPr="001E6E9B" w:rsidRDefault="001E6E9B" w:rsidP="001E6E9B">
      <w:pPr>
        <w:pStyle w:val="17"/>
        <w:numPr>
          <w:ilvl w:val="0"/>
          <w:numId w:val="6"/>
        </w:numPr>
        <w:shd w:val="clear" w:color="auto" w:fill="auto"/>
        <w:tabs>
          <w:tab w:val="left" w:pos="1162"/>
        </w:tabs>
        <w:spacing w:after="0" w:line="240" w:lineRule="auto"/>
        <w:ind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6E9B">
        <w:rPr>
          <w:rFonts w:ascii="Times New Roman" w:hAnsi="Times New Roman" w:cs="Times New Roman"/>
          <w:sz w:val="28"/>
          <w:szCs w:val="28"/>
        </w:rPr>
        <w:t>количество учтенных контролируемых лиц, в отношении которых проведены контрольные  мероприятия, за отчетный период;</w:t>
      </w:r>
    </w:p>
    <w:p w:rsidR="001E6E9B" w:rsidRPr="001E6E9B" w:rsidRDefault="001E6E9B" w:rsidP="001E6E9B">
      <w:pPr>
        <w:pStyle w:val="17"/>
        <w:numPr>
          <w:ilvl w:val="0"/>
          <w:numId w:val="6"/>
        </w:numPr>
        <w:shd w:val="clear" w:color="auto" w:fill="auto"/>
        <w:tabs>
          <w:tab w:val="left" w:pos="1166"/>
        </w:tabs>
        <w:spacing w:after="0" w:line="240" w:lineRule="auto"/>
        <w:ind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6E9B">
        <w:rPr>
          <w:rFonts w:ascii="Times New Roman" w:hAnsi="Times New Roman" w:cs="Times New Roman"/>
          <w:sz w:val="28"/>
          <w:szCs w:val="28"/>
        </w:rPr>
        <w:t>общее количество жалоб, поданных контролируемыми лицами в досудебном порядке за отчетный период;</w:t>
      </w:r>
    </w:p>
    <w:p w:rsidR="001E6E9B" w:rsidRPr="001E6E9B" w:rsidRDefault="001E6E9B" w:rsidP="001E6E9B">
      <w:pPr>
        <w:pStyle w:val="17"/>
        <w:numPr>
          <w:ilvl w:val="0"/>
          <w:numId w:val="6"/>
        </w:numPr>
        <w:shd w:val="clear" w:color="auto" w:fill="auto"/>
        <w:tabs>
          <w:tab w:val="left" w:pos="1157"/>
        </w:tabs>
        <w:spacing w:after="0" w:line="240" w:lineRule="auto"/>
        <w:ind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6E9B">
        <w:rPr>
          <w:rFonts w:ascii="Times New Roman" w:hAnsi="Times New Roman" w:cs="Times New Roman"/>
          <w:sz w:val="28"/>
          <w:szCs w:val="28"/>
        </w:rPr>
        <w:t>количество жалоб, в отношении которых контрольным (надзорным) органом был нарушен срок рассмотрения, за отчетный период;</w:t>
      </w:r>
    </w:p>
    <w:p w:rsidR="001E6E9B" w:rsidRPr="001E6E9B" w:rsidRDefault="001E6E9B" w:rsidP="001E6E9B">
      <w:pPr>
        <w:pStyle w:val="17"/>
        <w:numPr>
          <w:ilvl w:val="0"/>
          <w:numId w:val="6"/>
        </w:numPr>
        <w:shd w:val="clear" w:color="auto" w:fill="auto"/>
        <w:tabs>
          <w:tab w:val="left" w:pos="1162"/>
        </w:tabs>
        <w:spacing w:after="0" w:line="240" w:lineRule="auto"/>
        <w:ind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6E9B">
        <w:rPr>
          <w:rFonts w:ascii="Times New Roman" w:hAnsi="Times New Roman" w:cs="Times New Roman"/>
          <w:sz w:val="28"/>
          <w:szCs w:val="28"/>
        </w:rPr>
        <w:t>количество жалоб, поданных контролируемыми лицами в досудебном порядке, по итогам рассмотрения которых принято решение о полной либо частичной отмене решения контрольного органа либо о признании действий (бездействий) должностных лиц контрольных  органов недействительными, за отчетный период;</w:t>
      </w:r>
    </w:p>
    <w:p w:rsidR="001E6E9B" w:rsidRPr="001E6E9B" w:rsidRDefault="001E6E9B" w:rsidP="001E6E9B">
      <w:pPr>
        <w:pStyle w:val="17"/>
        <w:numPr>
          <w:ilvl w:val="0"/>
          <w:numId w:val="6"/>
        </w:numPr>
        <w:shd w:val="clear" w:color="auto" w:fill="auto"/>
        <w:tabs>
          <w:tab w:val="left" w:pos="1162"/>
        </w:tabs>
        <w:spacing w:after="0" w:line="240" w:lineRule="auto"/>
        <w:ind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6E9B">
        <w:rPr>
          <w:rFonts w:ascii="Times New Roman" w:hAnsi="Times New Roman" w:cs="Times New Roman"/>
          <w:sz w:val="28"/>
          <w:szCs w:val="28"/>
        </w:rPr>
        <w:t>количество исковых заявлений об оспаривании решений, действий (бездействий) должностных лиц контрольных органов, направленных контролируемыми лицами в судебном порядке, за отчетный период;</w:t>
      </w:r>
    </w:p>
    <w:p w:rsidR="001E6E9B" w:rsidRPr="001E6E9B" w:rsidRDefault="001E6E9B" w:rsidP="001E6E9B">
      <w:pPr>
        <w:pStyle w:val="17"/>
        <w:numPr>
          <w:ilvl w:val="0"/>
          <w:numId w:val="6"/>
        </w:numPr>
        <w:shd w:val="clear" w:color="auto" w:fill="auto"/>
        <w:tabs>
          <w:tab w:val="left" w:pos="1162"/>
        </w:tabs>
        <w:spacing w:after="0" w:line="240" w:lineRule="auto"/>
        <w:ind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6E9B">
        <w:rPr>
          <w:rFonts w:ascii="Times New Roman" w:hAnsi="Times New Roman" w:cs="Times New Roman"/>
          <w:sz w:val="28"/>
          <w:szCs w:val="28"/>
        </w:rPr>
        <w:t>количество исковых заявлений об оспаривании решений, действий (бездействи</w:t>
      </w:r>
      <w:r w:rsidR="00DE1835">
        <w:rPr>
          <w:rFonts w:ascii="Times New Roman" w:hAnsi="Times New Roman" w:cs="Times New Roman"/>
          <w:sz w:val="28"/>
          <w:szCs w:val="28"/>
        </w:rPr>
        <w:t xml:space="preserve">й) должностных лиц контрольных </w:t>
      </w:r>
      <w:r w:rsidRPr="001E6E9B">
        <w:rPr>
          <w:rFonts w:ascii="Times New Roman" w:hAnsi="Times New Roman" w:cs="Times New Roman"/>
          <w:sz w:val="28"/>
          <w:szCs w:val="28"/>
        </w:rPr>
        <w:t>органов, направленных контролируемыми лицами в судебном порядке, по которым принято решение об удовлетворении заявленных требований, за отчетный период;</w:t>
      </w:r>
    </w:p>
    <w:p w:rsidR="001E6E9B" w:rsidRPr="001E6E9B" w:rsidRDefault="001E6E9B" w:rsidP="001E6E9B">
      <w:pPr>
        <w:pStyle w:val="17"/>
        <w:numPr>
          <w:ilvl w:val="0"/>
          <w:numId w:val="6"/>
        </w:numPr>
        <w:shd w:val="clear" w:color="auto" w:fill="auto"/>
        <w:tabs>
          <w:tab w:val="left" w:pos="1162"/>
        </w:tabs>
        <w:spacing w:after="0" w:line="240" w:lineRule="auto"/>
        <w:ind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6E9B">
        <w:rPr>
          <w:rFonts w:ascii="Times New Roman" w:hAnsi="Times New Roman" w:cs="Times New Roman"/>
          <w:sz w:val="28"/>
          <w:szCs w:val="28"/>
        </w:rPr>
        <w:t>количество контрольных мероприятий, проведенных с грубым нарушением требований к организации и осуществлению государственного контроля и результаты, которых были признаны недействительными и (или) отменены, за отчетный период».</w:t>
      </w:r>
    </w:p>
    <w:p w:rsidR="000E7BBF" w:rsidRPr="006A41AF" w:rsidRDefault="000E7BBF" w:rsidP="000E7BBF">
      <w:pPr>
        <w:pStyle w:val="ConsPlusTitle"/>
        <w:spacing w:line="240" w:lineRule="exact"/>
        <w:jc w:val="center"/>
        <w:rPr>
          <w:b w:val="0"/>
          <w:sz w:val="20"/>
          <w:szCs w:val="20"/>
        </w:rPr>
      </w:pPr>
    </w:p>
    <w:sectPr w:rsidR="000E7BBF" w:rsidRPr="006A41AF" w:rsidSect="001E6E9B">
      <w:pgSz w:w="11906" w:h="16838"/>
      <w:pgMar w:top="851" w:right="1276" w:bottom="851" w:left="1559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2CD3" w:rsidRDefault="00132CD3" w:rsidP="000E7BBF">
      <w:r>
        <w:separator/>
      </w:r>
    </w:p>
  </w:endnote>
  <w:endnote w:type="continuationSeparator" w:id="1">
    <w:p w:rsidR="00132CD3" w:rsidRDefault="00132CD3" w:rsidP="000E7B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2CD3" w:rsidRDefault="00132CD3" w:rsidP="000E7BBF">
      <w:r>
        <w:separator/>
      </w:r>
    </w:p>
  </w:footnote>
  <w:footnote w:type="continuationSeparator" w:id="1">
    <w:p w:rsidR="00132CD3" w:rsidRDefault="00132CD3" w:rsidP="000E7B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417616F2"/>
    <w:multiLevelType w:val="multilevel"/>
    <w:tmpl w:val="2AE8596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185F"/>
    <w:rsid w:val="000176AB"/>
    <w:rsid w:val="00030B2D"/>
    <w:rsid w:val="0004178C"/>
    <w:rsid w:val="00073005"/>
    <w:rsid w:val="000A1E09"/>
    <w:rsid w:val="000A768F"/>
    <w:rsid w:val="000D09E5"/>
    <w:rsid w:val="000E7BBF"/>
    <w:rsid w:val="000F6DC9"/>
    <w:rsid w:val="00132CD3"/>
    <w:rsid w:val="00156FED"/>
    <w:rsid w:val="00176FA0"/>
    <w:rsid w:val="001B47B6"/>
    <w:rsid w:val="001C1483"/>
    <w:rsid w:val="001C6E72"/>
    <w:rsid w:val="001C7882"/>
    <w:rsid w:val="001E6E9B"/>
    <w:rsid w:val="00241D52"/>
    <w:rsid w:val="00242BBB"/>
    <w:rsid w:val="00284EC2"/>
    <w:rsid w:val="002C4CF1"/>
    <w:rsid w:val="002D2FB2"/>
    <w:rsid w:val="002F2AA2"/>
    <w:rsid w:val="00302A9C"/>
    <w:rsid w:val="00335A2A"/>
    <w:rsid w:val="003509A4"/>
    <w:rsid w:val="00381F21"/>
    <w:rsid w:val="003A1225"/>
    <w:rsid w:val="003E666D"/>
    <w:rsid w:val="00411A4A"/>
    <w:rsid w:val="004320CB"/>
    <w:rsid w:val="00447252"/>
    <w:rsid w:val="00477305"/>
    <w:rsid w:val="00477A30"/>
    <w:rsid w:val="004C2F97"/>
    <w:rsid w:val="00512646"/>
    <w:rsid w:val="00570A4F"/>
    <w:rsid w:val="00590A0F"/>
    <w:rsid w:val="00591AB7"/>
    <w:rsid w:val="005A6752"/>
    <w:rsid w:val="00606793"/>
    <w:rsid w:val="00625F54"/>
    <w:rsid w:val="00641DD0"/>
    <w:rsid w:val="0067760F"/>
    <w:rsid w:val="006A3AE6"/>
    <w:rsid w:val="006A41AF"/>
    <w:rsid w:val="006A4650"/>
    <w:rsid w:val="006D63DF"/>
    <w:rsid w:val="006E07F0"/>
    <w:rsid w:val="00707B35"/>
    <w:rsid w:val="00733FF8"/>
    <w:rsid w:val="0077545E"/>
    <w:rsid w:val="00775DA7"/>
    <w:rsid w:val="00783F4E"/>
    <w:rsid w:val="00787C5D"/>
    <w:rsid w:val="007A03C9"/>
    <w:rsid w:val="007A7AA9"/>
    <w:rsid w:val="007B0E7C"/>
    <w:rsid w:val="007B185F"/>
    <w:rsid w:val="007D5AD9"/>
    <w:rsid w:val="007E3287"/>
    <w:rsid w:val="00824EE6"/>
    <w:rsid w:val="00834295"/>
    <w:rsid w:val="0084171D"/>
    <w:rsid w:val="008775CC"/>
    <w:rsid w:val="008E79FB"/>
    <w:rsid w:val="008F42E1"/>
    <w:rsid w:val="00960DE0"/>
    <w:rsid w:val="0099151C"/>
    <w:rsid w:val="0099433E"/>
    <w:rsid w:val="009A14B9"/>
    <w:rsid w:val="009B3316"/>
    <w:rsid w:val="009B54C4"/>
    <w:rsid w:val="009C681C"/>
    <w:rsid w:val="009E1810"/>
    <w:rsid w:val="009F0AEC"/>
    <w:rsid w:val="009F4071"/>
    <w:rsid w:val="00A14EC0"/>
    <w:rsid w:val="00A15315"/>
    <w:rsid w:val="00A64A6B"/>
    <w:rsid w:val="00A92C41"/>
    <w:rsid w:val="00A930C9"/>
    <w:rsid w:val="00AB38A8"/>
    <w:rsid w:val="00B11DFF"/>
    <w:rsid w:val="00B33824"/>
    <w:rsid w:val="00B757BC"/>
    <w:rsid w:val="00B75C5C"/>
    <w:rsid w:val="00B94217"/>
    <w:rsid w:val="00BA3A74"/>
    <w:rsid w:val="00BC1E26"/>
    <w:rsid w:val="00BF5FCF"/>
    <w:rsid w:val="00C06AC1"/>
    <w:rsid w:val="00C27DD5"/>
    <w:rsid w:val="00C70753"/>
    <w:rsid w:val="00C779D1"/>
    <w:rsid w:val="00CA291C"/>
    <w:rsid w:val="00CB367D"/>
    <w:rsid w:val="00CD0B72"/>
    <w:rsid w:val="00CD2977"/>
    <w:rsid w:val="00CD3E8B"/>
    <w:rsid w:val="00CD523E"/>
    <w:rsid w:val="00CE7007"/>
    <w:rsid w:val="00D03202"/>
    <w:rsid w:val="00D309DD"/>
    <w:rsid w:val="00D51060"/>
    <w:rsid w:val="00D51165"/>
    <w:rsid w:val="00DC33F6"/>
    <w:rsid w:val="00DC3C44"/>
    <w:rsid w:val="00DD760D"/>
    <w:rsid w:val="00DE1835"/>
    <w:rsid w:val="00DE67CE"/>
    <w:rsid w:val="00DE739C"/>
    <w:rsid w:val="00DF2604"/>
    <w:rsid w:val="00E40773"/>
    <w:rsid w:val="00E47230"/>
    <w:rsid w:val="00E669AF"/>
    <w:rsid w:val="00EA66DF"/>
    <w:rsid w:val="00EB3507"/>
    <w:rsid w:val="00EB7F3D"/>
    <w:rsid w:val="00F006B3"/>
    <w:rsid w:val="00F37568"/>
    <w:rsid w:val="00F768BD"/>
    <w:rsid w:val="00F76AB7"/>
    <w:rsid w:val="00FF03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BBF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E7BBF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</w:rPr>
  </w:style>
  <w:style w:type="paragraph" w:styleId="2">
    <w:name w:val="heading 2"/>
    <w:basedOn w:val="a"/>
    <w:next w:val="a"/>
    <w:link w:val="20"/>
    <w:uiPriority w:val="9"/>
    <w:qFormat/>
    <w:rsid w:val="000E7BBF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rsid w:val="000E7BBF"/>
    <w:pPr>
      <w:widowControl/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next w:val="a"/>
    <w:link w:val="40"/>
    <w:uiPriority w:val="9"/>
    <w:qFormat/>
    <w:rsid w:val="000E7BBF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rsid w:val="000E7BBF"/>
    <w:pPr>
      <w:widowControl/>
      <w:spacing w:before="120" w:after="120" w:line="276" w:lineRule="auto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7BBF"/>
    <w:rPr>
      <w:rFonts w:ascii="XO Thames" w:eastAsia="Times New Roman" w:hAnsi="XO Thames" w:cs="Times New Roman"/>
      <w:b/>
      <w:sz w:val="32"/>
      <w:szCs w:val="20"/>
    </w:rPr>
  </w:style>
  <w:style w:type="character" w:customStyle="1" w:styleId="20">
    <w:name w:val="Заголовок 2 Знак"/>
    <w:basedOn w:val="a0"/>
    <w:link w:val="2"/>
    <w:uiPriority w:val="9"/>
    <w:rsid w:val="000E7BBF"/>
    <w:rPr>
      <w:rFonts w:ascii="XO Thames" w:eastAsia="Times New Roman" w:hAnsi="XO Thames" w:cs="Times New Roman"/>
      <w:b/>
      <w:color w:val="00A0FF"/>
      <w:sz w:val="26"/>
      <w:szCs w:val="20"/>
    </w:rPr>
  </w:style>
  <w:style w:type="character" w:customStyle="1" w:styleId="30">
    <w:name w:val="Заголовок 3 Знак"/>
    <w:basedOn w:val="a0"/>
    <w:link w:val="3"/>
    <w:uiPriority w:val="9"/>
    <w:rsid w:val="000E7BBF"/>
    <w:rPr>
      <w:rFonts w:ascii="XO Thames" w:eastAsia="Times New Roman" w:hAnsi="XO Thames" w:cs="Times New Roman"/>
      <w:b/>
      <w:i/>
      <w:color w:val="000000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0E7BBF"/>
    <w:rPr>
      <w:rFonts w:ascii="XO Thames" w:eastAsia="Times New Roman" w:hAnsi="XO Thames" w:cs="Times New Roman"/>
      <w:b/>
      <w:color w:val="595959"/>
      <w:sz w:val="26"/>
      <w:szCs w:val="20"/>
    </w:rPr>
  </w:style>
  <w:style w:type="character" w:customStyle="1" w:styleId="50">
    <w:name w:val="Заголовок 5 Знак"/>
    <w:basedOn w:val="a0"/>
    <w:link w:val="5"/>
    <w:uiPriority w:val="9"/>
    <w:rsid w:val="000E7BBF"/>
    <w:rPr>
      <w:rFonts w:ascii="XO Thames" w:eastAsia="Times New Roman" w:hAnsi="XO Thames" w:cs="Times New Roman"/>
      <w:b/>
      <w:color w:val="000000"/>
      <w:szCs w:val="20"/>
    </w:rPr>
  </w:style>
  <w:style w:type="character" w:customStyle="1" w:styleId="11">
    <w:name w:val="Обычный1"/>
    <w:rsid w:val="000E7BBF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0E7BBF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character" w:customStyle="1" w:styleId="22">
    <w:name w:val="Оглавление 2 Знак"/>
    <w:link w:val="2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0E7BBF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character" w:customStyle="1" w:styleId="42">
    <w:name w:val="Оглавление 4 Знак"/>
    <w:link w:val="4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3">
    <w:name w:val="footer"/>
    <w:basedOn w:val="a"/>
    <w:link w:val="a4"/>
    <w:uiPriority w:val="99"/>
    <w:rsid w:val="000E7BBF"/>
    <w:pPr>
      <w:tabs>
        <w:tab w:val="center" w:pos="4677"/>
        <w:tab w:val="right" w:pos="9355"/>
      </w:tabs>
    </w:pPr>
    <w:rPr>
      <w:color w:val="auto"/>
    </w:rPr>
  </w:style>
  <w:style w:type="character" w:customStyle="1" w:styleId="a4">
    <w:name w:val="Нижний колонтитул Знак"/>
    <w:basedOn w:val="a0"/>
    <w:link w:val="a3"/>
    <w:uiPriority w:val="99"/>
    <w:rsid w:val="000E7BBF"/>
    <w:rPr>
      <w:rFonts w:ascii="Arial" w:eastAsia="Times New Roman" w:hAnsi="Arial" w:cs="Times New Roman"/>
      <w:sz w:val="20"/>
      <w:szCs w:val="20"/>
    </w:rPr>
  </w:style>
  <w:style w:type="paragraph" w:styleId="6">
    <w:name w:val="toc 6"/>
    <w:basedOn w:val="a"/>
    <w:next w:val="a"/>
    <w:link w:val="60"/>
    <w:rsid w:val="000E7BBF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character" w:customStyle="1" w:styleId="60">
    <w:name w:val="Оглавление 6 Знак"/>
    <w:link w:val="6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0E7BBF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character" w:customStyle="1" w:styleId="70">
    <w:name w:val="Оглавление 7 Знак"/>
    <w:link w:val="7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link w:val="ConsPlusNormal1"/>
    <w:rsid w:val="000E7BBF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0E7BBF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2">
    <w:name w:val="Основной шрифт абзаца1"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1">
    <w:name w:val="toc 3"/>
    <w:basedOn w:val="a"/>
    <w:next w:val="a"/>
    <w:link w:val="32"/>
    <w:rsid w:val="000E7BBF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character" w:customStyle="1" w:styleId="32">
    <w:name w:val="Оглавление 3 Знак"/>
    <w:link w:val="3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0E7BBF"/>
    <w:rPr>
      <w:color w:val="auto"/>
      <w:sz w:val="20"/>
      <w:vertAlign w:val="superscript"/>
    </w:rPr>
  </w:style>
  <w:style w:type="character" w:styleId="a5">
    <w:name w:val="footnote reference"/>
    <w:link w:val="13"/>
    <w:uiPriority w:val="99"/>
    <w:rsid w:val="000E7BBF"/>
    <w:rPr>
      <w:rFonts w:ascii="Calibri" w:eastAsia="Times New Roman" w:hAnsi="Calibri" w:cs="Times New Roman"/>
      <w:sz w:val="20"/>
      <w:szCs w:val="20"/>
      <w:vertAlign w:val="superscript"/>
    </w:rPr>
  </w:style>
  <w:style w:type="paragraph" w:styleId="a6">
    <w:name w:val="Balloon Text"/>
    <w:basedOn w:val="a"/>
    <w:link w:val="a7"/>
    <w:uiPriority w:val="99"/>
    <w:rsid w:val="000E7BBF"/>
    <w:rPr>
      <w:rFonts w:ascii="Tahoma" w:hAnsi="Tahoma"/>
      <w:color w:val="auto"/>
      <w:sz w:val="16"/>
    </w:rPr>
  </w:style>
  <w:style w:type="character" w:customStyle="1" w:styleId="a7">
    <w:name w:val="Текст выноски Знак"/>
    <w:basedOn w:val="a0"/>
    <w:link w:val="a6"/>
    <w:uiPriority w:val="99"/>
    <w:rsid w:val="000E7BBF"/>
    <w:rPr>
      <w:rFonts w:ascii="Tahoma" w:eastAsia="Times New Roman" w:hAnsi="Tahoma" w:cs="Times New Roman"/>
      <w:sz w:val="16"/>
      <w:szCs w:val="20"/>
    </w:rPr>
  </w:style>
  <w:style w:type="paragraph" w:styleId="a8">
    <w:name w:val="List Paragraph"/>
    <w:basedOn w:val="a"/>
    <w:link w:val="a9"/>
    <w:rsid w:val="000E7BBF"/>
    <w:pPr>
      <w:ind w:left="720"/>
      <w:contextualSpacing/>
    </w:pPr>
    <w:rPr>
      <w:color w:val="auto"/>
    </w:rPr>
  </w:style>
  <w:style w:type="character" w:customStyle="1" w:styleId="a9">
    <w:name w:val="Абзац списка Знак"/>
    <w:link w:val="a8"/>
    <w:locked/>
    <w:rsid w:val="000E7BBF"/>
    <w:rPr>
      <w:rFonts w:ascii="Arial" w:eastAsia="Times New Roman" w:hAnsi="Arial" w:cs="Times New Roman"/>
      <w:sz w:val="20"/>
      <w:szCs w:val="20"/>
    </w:rPr>
  </w:style>
  <w:style w:type="paragraph" w:customStyle="1" w:styleId="14">
    <w:name w:val="Гиперссылка1"/>
    <w:basedOn w:val="12"/>
    <w:link w:val="aa"/>
    <w:uiPriority w:val="99"/>
    <w:rsid w:val="000E7BBF"/>
    <w:rPr>
      <w:color w:val="0000FF"/>
      <w:sz w:val="20"/>
      <w:u w:val="single"/>
    </w:rPr>
  </w:style>
  <w:style w:type="character" w:styleId="aa">
    <w:name w:val="Hyperlink"/>
    <w:link w:val="14"/>
    <w:uiPriority w:val="99"/>
    <w:rsid w:val="000E7BBF"/>
    <w:rPr>
      <w:rFonts w:ascii="Calibri" w:eastAsia="Times New Roman" w:hAnsi="Calibri" w:cs="Times New Roman"/>
      <w:color w:val="0000FF"/>
      <w:sz w:val="20"/>
      <w:szCs w:val="20"/>
      <w:u w:val="single"/>
    </w:rPr>
  </w:style>
  <w:style w:type="paragraph" w:customStyle="1" w:styleId="Footnote">
    <w:name w:val="Footnote"/>
    <w:basedOn w:val="a"/>
    <w:link w:val="Footnote1"/>
    <w:rsid w:val="000E7BBF"/>
    <w:rPr>
      <w:color w:val="auto"/>
    </w:rPr>
  </w:style>
  <w:style w:type="character" w:customStyle="1" w:styleId="Footnote1">
    <w:name w:val="Footnote1"/>
    <w:link w:val="Footnote"/>
    <w:locked/>
    <w:rsid w:val="000E7BBF"/>
    <w:rPr>
      <w:rFonts w:ascii="Arial" w:eastAsia="Times New Roman" w:hAnsi="Arial" w:cs="Times New Roman"/>
      <w:sz w:val="20"/>
      <w:szCs w:val="20"/>
    </w:rPr>
  </w:style>
  <w:style w:type="paragraph" w:styleId="15">
    <w:name w:val="toc 1"/>
    <w:basedOn w:val="a"/>
    <w:next w:val="a"/>
    <w:link w:val="16"/>
    <w:rsid w:val="000E7BBF"/>
    <w:pPr>
      <w:widowControl/>
      <w:spacing w:after="200" w:line="276" w:lineRule="auto"/>
    </w:pPr>
    <w:rPr>
      <w:rFonts w:ascii="XO Thames" w:hAnsi="XO Thames"/>
      <w:b/>
      <w:color w:val="auto"/>
    </w:rPr>
  </w:style>
  <w:style w:type="character" w:customStyle="1" w:styleId="16">
    <w:name w:val="Оглавление 1 Знак"/>
    <w:link w:val="15"/>
    <w:locked/>
    <w:rsid w:val="000E7BBF"/>
    <w:rPr>
      <w:rFonts w:ascii="XO Thames" w:eastAsia="Times New Roman" w:hAnsi="XO Thames" w:cs="Times New Roman"/>
      <w:b/>
      <w:sz w:val="20"/>
      <w:szCs w:val="20"/>
    </w:rPr>
  </w:style>
  <w:style w:type="paragraph" w:customStyle="1" w:styleId="HeaderandFooter">
    <w:name w:val="Header and Footer"/>
    <w:link w:val="HeaderandFooter1"/>
    <w:rsid w:val="000E7BBF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0E7BBF"/>
    <w:rPr>
      <w:rFonts w:ascii="XO Thames" w:eastAsia="Times New Roman" w:hAnsi="XO Thames" w:cs="Calibri"/>
      <w:color w:val="000000"/>
      <w:lang w:eastAsia="ru-RU"/>
    </w:rPr>
  </w:style>
  <w:style w:type="paragraph" w:styleId="9">
    <w:name w:val="toc 9"/>
    <w:basedOn w:val="a"/>
    <w:next w:val="a"/>
    <w:link w:val="90"/>
    <w:rsid w:val="000E7BBF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character" w:customStyle="1" w:styleId="90">
    <w:name w:val="Оглавление 9 Знак"/>
    <w:link w:val="9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0E7BBF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character" w:customStyle="1" w:styleId="80">
    <w:name w:val="Оглавление 8 Знак"/>
    <w:link w:val="8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0E7BBF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0E7BBF"/>
    <w:rPr>
      <w:rFonts w:ascii="Courier New" w:eastAsia="Times New Roman" w:hAnsi="Courier New" w:cs="Calibri"/>
      <w:color w:val="000000"/>
      <w:lang w:eastAsia="ru-RU"/>
    </w:rPr>
  </w:style>
  <w:style w:type="paragraph" w:styleId="33">
    <w:name w:val="Body Text Indent 3"/>
    <w:basedOn w:val="a"/>
    <w:link w:val="34"/>
    <w:uiPriority w:val="99"/>
    <w:rsid w:val="000E7BBF"/>
    <w:pPr>
      <w:widowControl/>
      <w:ind w:left="1418" w:hanging="1418"/>
      <w:jc w:val="both"/>
    </w:pPr>
    <w:rPr>
      <w:rFonts w:ascii="Times New Roman" w:hAnsi="Times New Roman"/>
      <w:color w:val="auto"/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0E7BBF"/>
    <w:rPr>
      <w:rFonts w:ascii="Times New Roman" w:eastAsia="Times New Roman" w:hAnsi="Times New Roman" w:cs="Times New Roman"/>
      <w:sz w:val="28"/>
      <w:szCs w:val="20"/>
    </w:rPr>
  </w:style>
  <w:style w:type="paragraph" w:styleId="51">
    <w:name w:val="toc 5"/>
    <w:basedOn w:val="a"/>
    <w:next w:val="a"/>
    <w:link w:val="52"/>
    <w:rsid w:val="000E7BBF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character" w:customStyle="1" w:styleId="52">
    <w:name w:val="Оглавление 5 Знак"/>
    <w:link w:val="5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0E7BBF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0E7BBF"/>
    <w:rPr>
      <w:rFonts w:ascii="Courier New" w:eastAsia="Times New Roman" w:hAnsi="Courier New" w:cs="Calibri"/>
      <w:color w:val="000000"/>
      <w:lang w:eastAsia="ru-RU"/>
    </w:rPr>
  </w:style>
  <w:style w:type="paragraph" w:styleId="ab">
    <w:name w:val="header"/>
    <w:basedOn w:val="a"/>
    <w:link w:val="ac"/>
    <w:uiPriority w:val="99"/>
    <w:rsid w:val="000E7BBF"/>
    <w:pPr>
      <w:tabs>
        <w:tab w:val="center" w:pos="4677"/>
        <w:tab w:val="right" w:pos="9355"/>
      </w:tabs>
    </w:pPr>
    <w:rPr>
      <w:color w:val="auto"/>
    </w:rPr>
  </w:style>
  <w:style w:type="character" w:customStyle="1" w:styleId="ac">
    <w:name w:val="Верхний колонтитул Знак"/>
    <w:basedOn w:val="a0"/>
    <w:link w:val="ab"/>
    <w:uiPriority w:val="99"/>
    <w:rsid w:val="000E7BBF"/>
    <w:rPr>
      <w:rFonts w:ascii="Arial" w:eastAsia="Times New Roman" w:hAnsi="Arial" w:cs="Times New Roman"/>
      <w:sz w:val="20"/>
      <w:szCs w:val="20"/>
    </w:rPr>
  </w:style>
  <w:style w:type="paragraph" w:styleId="ad">
    <w:name w:val="Subtitle"/>
    <w:basedOn w:val="a"/>
    <w:next w:val="a"/>
    <w:link w:val="ae"/>
    <w:uiPriority w:val="11"/>
    <w:qFormat/>
    <w:rsid w:val="000E7BBF"/>
    <w:pPr>
      <w:widowControl/>
      <w:spacing w:after="200" w:line="276" w:lineRule="auto"/>
    </w:pPr>
    <w:rPr>
      <w:rFonts w:ascii="XO Thames" w:hAnsi="XO Thames"/>
      <w:i/>
      <w:color w:val="616161"/>
      <w:sz w:val="24"/>
    </w:rPr>
  </w:style>
  <w:style w:type="character" w:customStyle="1" w:styleId="ae">
    <w:name w:val="Подзаголовок Знак"/>
    <w:basedOn w:val="a0"/>
    <w:link w:val="ad"/>
    <w:uiPriority w:val="11"/>
    <w:rsid w:val="000E7BBF"/>
    <w:rPr>
      <w:rFonts w:ascii="XO Thames" w:eastAsia="Times New Roman" w:hAnsi="XO Thames" w:cs="Times New Roman"/>
      <w:i/>
      <w:color w:val="616161"/>
      <w:sz w:val="24"/>
      <w:szCs w:val="20"/>
    </w:rPr>
  </w:style>
  <w:style w:type="paragraph" w:customStyle="1" w:styleId="toc10">
    <w:name w:val="toc 10"/>
    <w:next w:val="a"/>
    <w:link w:val="toc101"/>
    <w:rsid w:val="000E7BBF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0E7BBF"/>
    <w:pPr>
      <w:widowControl/>
      <w:spacing w:after="200" w:line="276" w:lineRule="auto"/>
    </w:pPr>
    <w:rPr>
      <w:rFonts w:ascii="XO Thames" w:hAnsi="XO Thames"/>
      <w:b/>
      <w:color w:val="auto"/>
      <w:sz w:val="52"/>
    </w:rPr>
  </w:style>
  <w:style w:type="character" w:customStyle="1" w:styleId="af0">
    <w:name w:val="Название Знак"/>
    <w:basedOn w:val="a0"/>
    <w:link w:val="af"/>
    <w:uiPriority w:val="10"/>
    <w:rsid w:val="000E7BBF"/>
    <w:rPr>
      <w:rFonts w:ascii="XO Thames" w:eastAsia="Times New Roman" w:hAnsi="XO Thames" w:cs="Times New Roman"/>
      <w:b/>
      <w:sz w:val="52"/>
      <w:szCs w:val="20"/>
    </w:rPr>
  </w:style>
  <w:style w:type="paragraph" w:customStyle="1" w:styleId="ConsPlusTitle">
    <w:name w:val="ConsPlusTitle"/>
    <w:link w:val="ConsPlusTitle1"/>
    <w:rsid w:val="000E7BB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0E7BBF"/>
    <w:rPr>
      <w:rFonts w:ascii="Times New Roman" w:eastAsia="Times New Roman" w:hAnsi="Times New Roman" w:cs="Times New Roman"/>
      <w:b/>
      <w:sz w:val="24"/>
      <w:lang w:eastAsia="ru-RU"/>
    </w:rPr>
  </w:style>
  <w:style w:type="paragraph" w:styleId="af1">
    <w:name w:val="footnote text"/>
    <w:basedOn w:val="a"/>
    <w:link w:val="af2"/>
    <w:rsid w:val="000E7BBF"/>
    <w:pPr>
      <w:widowControl/>
      <w:suppressAutoHyphens/>
    </w:pPr>
    <w:rPr>
      <w:rFonts w:ascii="Times New Roman" w:hAnsi="Times New Roman"/>
      <w:color w:val="auto"/>
      <w:lang w:eastAsia="ar-SA"/>
    </w:rPr>
  </w:style>
  <w:style w:type="character" w:customStyle="1" w:styleId="af2">
    <w:name w:val="Текст сноски Знак"/>
    <w:basedOn w:val="a0"/>
    <w:link w:val="af1"/>
    <w:rsid w:val="000E7BB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UnresolvedMention">
    <w:name w:val="Unresolved Mention"/>
    <w:uiPriority w:val="99"/>
    <w:semiHidden/>
    <w:unhideWhenUsed/>
    <w:rsid w:val="000E7BBF"/>
    <w:rPr>
      <w:rFonts w:cs="Times New Roman"/>
      <w:color w:val="605E5C"/>
      <w:shd w:val="clear" w:color="auto" w:fill="E1DFDD"/>
    </w:rPr>
  </w:style>
  <w:style w:type="character" w:styleId="af3">
    <w:name w:val="annotation reference"/>
    <w:uiPriority w:val="99"/>
    <w:semiHidden/>
    <w:unhideWhenUsed/>
    <w:rsid w:val="000E7BBF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0E7BBF"/>
    <w:rPr>
      <w:color w:val="auto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0E7BBF"/>
    <w:rPr>
      <w:rFonts w:ascii="Arial" w:eastAsia="Times New Roman" w:hAnsi="Arial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0E7BBF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0E7BBF"/>
    <w:rPr>
      <w:rFonts w:ascii="Arial" w:eastAsia="Times New Roman" w:hAnsi="Arial" w:cs="Times New Roman"/>
      <w:b/>
      <w:bCs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0E7BB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0E7BB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endnote text"/>
    <w:basedOn w:val="a"/>
    <w:link w:val="af9"/>
    <w:semiHidden/>
    <w:rsid w:val="000E7BBF"/>
    <w:pPr>
      <w:widowControl/>
    </w:pPr>
    <w:rPr>
      <w:rFonts w:ascii="Times New Roman" w:hAnsi="Times New Roman"/>
      <w:color w:val="auto"/>
    </w:rPr>
  </w:style>
  <w:style w:type="character" w:customStyle="1" w:styleId="af9">
    <w:name w:val="Текст концевой сноски Знак"/>
    <w:basedOn w:val="a0"/>
    <w:link w:val="af8"/>
    <w:semiHidden/>
    <w:rsid w:val="000E7B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Основной текст_"/>
    <w:link w:val="17"/>
    <w:rsid w:val="001E6E9B"/>
    <w:rPr>
      <w:sz w:val="26"/>
      <w:szCs w:val="26"/>
      <w:shd w:val="clear" w:color="auto" w:fill="FFFFFF"/>
    </w:rPr>
  </w:style>
  <w:style w:type="paragraph" w:customStyle="1" w:styleId="17">
    <w:name w:val="Основной текст1"/>
    <w:basedOn w:val="a"/>
    <w:link w:val="afa"/>
    <w:rsid w:val="001E6E9B"/>
    <w:pPr>
      <w:shd w:val="clear" w:color="auto" w:fill="FFFFFF"/>
      <w:spacing w:after="240" w:line="0" w:lineRule="atLeast"/>
      <w:jc w:val="center"/>
    </w:pPr>
    <w:rPr>
      <w:rFonts w:asciiTheme="minorHAnsi" w:eastAsiaTheme="minorHAnsi" w:hAnsiTheme="minorHAnsi" w:cstheme="minorBidi"/>
      <w:color w:val="auto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BBF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E7BBF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0E7BBF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0E7BBF"/>
    <w:pPr>
      <w:widowControl/>
      <w:spacing w:after="200" w:line="276" w:lineRule="auto"/>
      <w:outlineLvl w:val="2"/>
    </w:pPr>
    <w:rPr>
      <w:rFonts w:ascii="XO Thames" w:hAnsi="XO Thames"/>
      <w:b/>
      <w:i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0E7BBF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0E7BBF"/>
    <w:pPr>
      <w:widowControl/>
      <w:spacing w:before="120" w:after="120" w:line="276" w:lineRule="auto"/>
      <w:outlineLvl w:val="4"/>
    </w:pPr>
    <w:rPr>
      <w:rFonts w:ascii="XO Thames" w:hAnsi="XO Thames"/>
      <w:b/>
      <w:sz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7BBF"/>
    <w:rPr>
      <w:rFonts w:ascii="XO Thames" w:eastAsia="Times New Roman" w:hAnsi="XO Thames" w:cs="Times New Roman"/>
      <w:b/>
      <w:sz w:val="32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0E7BBF"/>
    <w:rPr>
      <w:rFonts w:ascii="XO Thames" w:eastAsia="Times New Roman" w:hAnsi="XO Thames" w:cs="Times New Roman"/>
      <w:b/>
      <w:color w:val="00A0FF"/>
      <w:sz w:val="26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0E7BBF"/>
    <w:rPr>
      <w:rFonts w:ascii="XO Thames" w:eastAsia="Times New Roman" w:hAnsi="XO Thames" w:cs="Times New Roman"/>
      <w:b/>
      <w:i/>
      <w:color w:val="000000"/>
      <w:sz w:val="20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0E7BBF"/>
    <w:rPr>
      <w:rFonts w:ascii="XO Thames" w:eastAsia="Times New Roman" w:hAnsi="XO Thames" w:cs="Times New Roman"/>
      <w:b/>
      <w:color w:val="595959"/>
      <w:sz w:val="26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rsid w:val="000E7BBF"/>
    <w:rPr>
      <w:rFonts w:ascii="XO Thames" w:eastAsia="Times New Roman" w:hAnsi="XO Thames" w:cs="Times New Roman"/>
      <w:b/>
      <w:color w:val="000000"/>
      <w:szCs w:val="20"/>
      <w:lang w:val="x-none" w:eastAsia="x-none"/>
    </w:rPr>
  </w:style>
  <w:style w:type="character" w:customStyle="1" w:styleId="11">
    <w:name w:val="Обычный1"/>
    <w:rsid w:val="000E7BBF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0E7BBF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character" w:customStyle="1" w:styleId="22">
    <w:name w:val="Оглавление 2 Знак"/>
    <w:link w:val="2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0E7BBF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character" w:customStyle="1" w:styleId="42">
    <w:name w:val="Оглавление 4 Знак"/>
    <w:link w:val="4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3">
    <w:name w:val="footer"/>
    <w:basedOn w:val="a"/>
    <w:link w:val="a4"/>
    <w:uiPriority w:val="99"/>
    <w:rsid w:val="000E7BBF"/>
    <w:pPr>
      <w:tabs>
        <w:tab w:val="center" w:pos="4677"/>
        <w:tab w:val="right" w:pos="9355"/>
      </w:tabs>
    </w:pPr>
    <w:rPr>
      <w:color w:val="auto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6">
    <w:name w:val="toc 6"/>
    <w:basedOn w:val="a"/>
    <w:next w:val="a"/>
    <w:link w:val="60"/>
    <w:rsid w:val="000E7BBF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character" w:customStyle="1" w:styleId="60">
    <w:name w:val="Оглавление 6 Знак"/>
    <w:link w:val="6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0E7BBF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character" w:customStyle="1" w:styleId="70">
    <w:name w:val="Оглавление 7 Знак"/>
    <w:link w:val="7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link w:val="ConsPlusNormal1"/>
    <w:rsid w:val="000E7BBF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0E7BBF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2">
    <w:name w:val="Основной шрифт абзаца1"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1">
    <w:name w:val="toc 3"/>
    <w:basedOn w:val="a"/>
    <w:next w:val="a"/>
    <w:link w:val="32"/>
    <w:rsid w:val="000E7BBF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character" w:customStyle="1" w:styleId="32">
    <w:name w:val="Оглавление 3 Знак"/>
    <w:link w:val="3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0E7BBF"/>
    <w:rPr>
      <w:color w:val="auto"/>
      <w:sz w:val="20"/>
      <w:vertAlign w:val="superscript"/>
      <w:lang w:val="x-none" w:eastAsia="x-none"/>
    </w:rPr>
  </w:style>
  <w:style w:type="character" w:styleId="a5">
    <w:name w:val="footnote reference"/>
    <w:link w:val="13"/>
    <w:uiPriority w:val="99"/>
    <w:rsid w:val="000E7BBF"/>
    <w:rPr>
      <w:rFonts w:ascii="Calibri" w:eastAsia="Times New Roman" w:hAnsi="Calibri" w:cs="Times New Roman"/>
      <w:sz w:val="20"/>
      <w:szCs w:val="20"/>
      <w:vertAlign w:val="superscript"/>
      <w:lang w:val="x-none" w:eastAsia="x-none"/>
    </w:rPr>
  </w:style>
  <w:style w:type="paragraph" w:styleId="a6">
    <w:name w:val="Balloon Text"/>
    <w:basedOn w:val="a"/>
    <w:link w:val="a7"/>
    <w:uiPriority w:val="99"/>
    <w:rsid w:val="000E7BBF"/>
    <w:rPr>
      <w:rFonts w:ascii="Tahoma" w:hAnsi="Tahoma"/>
      <w:color w:val="auto"/>
      <w:sz w:val="16"/>
      <w:lang w:val="x-none" w:eastAsia="x-none"/>
    </w:rPr>
  </w:style>
  <w:style w:type="character" w:customStyle="1" w:styleId="a7">
    <w:name w:val="Текст выноски Знак"/>
    <w:basedOn w:val="a0"/>
    <w:link w:val="a6"/>
    <w:uiPriority w:val="99"/>
    <w:rsid w:val="000E7BBF"/>
    <w:rPr>
      <w:rFonts w:ascii="Tahoma" w:eastAsia="Times New Roman" w:hAnsi="Tahoma" w:cs="Times New Roman"/>
      <w:sz w:val="16"/>
      <w:szCs w:val="20"/>
      <w:lang w:val="x-none" w:eastAsia="x-none"/>
    </w:rPr>
  </w:style>
  <w:style w:type="paragraph" w:styleId="a8">
    <w:name w:val="List Paragraph"/>
    <w:basedOn w:val="a"/>
    <w:link w:val="a9"/>
    <w:rsid w:val="000E7BBF"/>
    <w:pPr>
      <w:ind w:left="720"/>
      <w:contextualSpacing/>
    </w:pPr>
    <w:rPr>
      <w:color w:val="auto"/>
      <w:lang w:val="x-none" w:eastAsia="x-none"/>
    </w:rPr>
  </w:style>
  <w:style w:type="character" w:customStyle="1" w:styleId="a9">
    <w:name w:val="Абзац списка Знак"/>
    <w:link w:val="a8"/>
    <w:locked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14">
    <w:name w:val="Гиперссылка1"/>
    <w:basedOn w:val="12"/>
    <w:link w:val="aa"/>
    <w:uiPriority w:val="99"/>
    <w:rsid w:val="000E7BBF"/>
    <w:rPr>
      <w:color w:val="0000FF"/>
      <w:sz w:val="20"/>
      <w:u w:val="single"/>
      <w:lang w:val="x-none" w:eastAsia="x-none"/>
    </w:rPr>
  </w:style>
  <w:style w:type="character" w:styleId="aa">
    <w:name w:val="Hyperlink"/>
    <w:link w:val="14"/>
    <w:uiPriority w:val="99"/>
    <w:rsid w:val="000E7BBF"/>
    <w:rPr>
      <w:rFonts w:ascii="Calibri" w:eastAsia="Times New Roman" w:hAnsi="Calibri" w:cs="Times New Roman"/>
      <w:color w:val="0000FF"/>
      <w:sz w:val="20"/>
      <w:szCs w:val="20"/>
      <w:u w:val="single"/>
      <w:lang w:val="x-none" w:eastAsia="x-none"/>
    </w:rPr>
  </w:style>
  <w:style w:type="paragraph" w:customStyle="1" w:styleId="Footnote">
    <w:name w:val="Footnote"/>
    <w:basedOn w:val="a"/>
    <w:link w:val="Footnote1"/>
    <w:rsid w:val="000E7BBF"/>
    <w:rPr>
      <w:color w:val="auto"/>
      <w:lang w:val="x-none" w:eastAsia="x-none"/>
    </w:rPr>
  </w:style>
  <w:style w:type="character" w:customStyle="1" w:styleId="Footnote1">
    <w:name w:val="Footnote1"/>
    <w:link w:val="Footnote"/>
    <w:locked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15">
    <w:name w:val="toc 1"/>
    <w:basedOn w:val="a"/>
    <w:next w:val="a"/>
    <w:link w:val="16"/>
    <w:rsid w:val="000E7BBF"/>
    <w:pPr>
      <w:widowControl/>
      <w:spacing w:after="200" w:line="276" w:lineRule="auto"/>
    </w:pPr>
    <w:rPr>
      <w:rFonts w:ascii="XO Thames" w:hAnsi="XO Thames"/>
      <w:b/>
      <w:color w:val="auto"/>
      <w:lang w:val="x-none" w:eastAsia="x-none"/>
    </w:rPr>
  </w:style>
  <w:style w:type="character" w:customStyle="1" w:styleId="16">
    <w:name w:val="Оглавление 1 Знак"/>
    <w:link w:val="15"/>
    <w:locked/>
    <w:rsid w:val="000E7BBF"/>
    <w:rPr>
      <w:rFonts w:ascii="XO Thames" w:eastAsia="Times New Roman" w:hAnsi="XO Thames" w:cs="Times New Roman"/>
      <w:b/>
      <w:sz w:val="20"/>
      <w:szCs w:val="20"/>
      <w:lang w:val="x-none" w:eastAsia="x-none"/>
    </w:rPr>
  </w:style>
  <w:style w:type="paragraph" w:customStyle="1" w:styleId="HeaderandFooter">
    <w:name w:val="Header and Footer"/>
    <w:link w:val="HeaderandFooter1"/>
    <w:rsid w:val="000E7BBF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0E7BBF"/>
    <w:rPr>
      <w:rFonts w:ascii="XO Thames" w:eastAsia="Times New Roman" w:hAnsi="XO Thames" w:cs="Calibri"/>
      <w:color w:val="000000"/>
      <w:lang w:eastAsia="ru-RU"/>
    </w:rPr>
  </w:style>
  <w:style w:type="paragraph" w:styleId="9">
    <w:name w:val="toc 9"/>
    <w:basedOn w:val="a"/>
    <w:next w:val="a"/>
    <w:link w:val="90"/>
    <w:rsid w:val="000E7BBF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character" w:customStyle="1" w:styleId="90">
    <w:name w:val="Оглавление 9 Знак"/>
    <w:link w:val="9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0E7BBF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character" w:customStyle="1" w:styleId="80">
    <w:name w:val="Оглавление 8 Знак"/>
    <w:link w:val="8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0E7BBF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0E7BBF"/>
    <w:rPr>
      <w:rFonts w:ascii="Courier New" w:eastAsia="Times New Roman" w:hAnsi="Courier New" w:cs="Calibri"/>
      <w:color w:val="000000"/>
      <w:lang w:eastAsia="ru-RU"/>
    </w:rPr>
  </w:style>
  <w:style w:type="paragraph" w:styleId="33">
    <w:name w:val="Body Text Indent 3"/>
    <w:basedOn w:val="a"/>
    <w:link w:val="34"/>
    <w:uiPriority w:val="99"/>
    <w:rsid w:val="000E7BBF"/>
    <w:pPr>
      <w:widowControl/>
      <w:ind w:left="1418" w:hanging="1418"/>
      <w:jc w:val="both"/>
    </w:pPr>
    <w:rPr>
      <w:rFonts w:ascii="Times New Roman" w:hAnsi="Times New Roman"/>
      <w:color w:val="auto"/>
      <w:sz w:val="28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0E7BB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51">
    <w:name w:val="toc 5"/>
    <w:basedOn w:val="a"/>
    <w:next w:val="a"/>
    <w:link w:val="52"/>
    <w:rsid w:val="000E7BBF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character" w:customStyle="1" w:styleId="52">
    <w:name w:val="Оглавление 5 Знак"/>
    <w:link w:val="5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0E7BBF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0E7BBF"/>
    <w:rPr>
      <w:rFonts w:ascii="Courier New" w:eastAsia="Times New Roman" w:hAnsi="Courier New" w:cs="Calibri"/>
      <w:color w:val="000000"/>
      <w:lang w:eastAsia="ru-RU"/>
    </w:rPr>
  </w:style>
  <w:style w:type="paragraph" w:styleId="ab">
    <w:name w:val="header"/>
    <w:basedOn w:val="a"/>
    <w:link w:val="ac"/>
    <w:uiPriority w:val="99"/>
    <w:rsid w:val="000E7BBF"/>
    <w:pPr>
      <w:tabs>
        <w:tab w:val="center" w:pos="4677"/>
        <w:tab w:val="right" w:pos="9355"/>
      </w:tabs>
    </w:pPr>
    <w:rPr>
      <w:color w:val="auto"/>
      <w:lang w:val="x-none" w:eastAsia="x-none"/>
    </w:rPr>
  </w:style>
  <w:style w:type="character" w:customStyle="1" w:styleId="ac">
    <w:name w:val="Верхний колонтитул Знак"/>
    <w:basedOn w:val="a0"/>
    <w:link w:val="ab"/>
    <w:uiPriority w:val="99"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d">
    <w:name w:val="Subtitle"/>
    <w:basedOn w:val="a"/>
    <w:next w:val="a"/>
    <w:link w:val="ae"/>
    <w:uiPriority w:val="11"/>
    <w:qFormat/>
    <w:rsid w:val="000E7BBF"/>
    <w:pPr>
      <w:widowControl/>
      <w:spacing w:after="200" w:line="276" w:lineRule="auto"/>
    </w:pPr>
    <w:rPr>
      <w:rFonts w:ascii="XO Thames" w:hAnsi="XO Thames"/>
      <w:i/>
      <w:color w:val="616161"/>
      <w:sz w:val="24"/>
      <w:lang w:val="x-none" w:eastAsia="x-none"/>
    </w:rPr>
  </w:style>
  <w:style w:type="character" w:customStyle="1" w:styleId="ae">
    <w:name w:val="Подзаголовок Знак"/>
    <w:basedOn w:val="a0"/>
    <w:link w:val="ad"/>
    <w:uiPriority w:val="11"/>
    <w:rsid w:val="000E7BBF"/>
    <w:rPr>
      <w:rFonts w:ascii="XO Thames" w:eastAsia="Times New Roman" w:hAnsi="XO Thames" w:cs="Times New Roman"/>
      <w:i/>
      <w:color w:val="616161"/>
      <w:sz w:val="24"/>
      <w:szCs w:val="20"/>
      <w:lang w:val="x-none" w:eastAsia="x-none"/>
    </w:rPr>
  </w:style>
  <w:style w:type="paragraph" w:customStyle="1" w:styleId="toc10">
    <w:name w:val="toc 10"/>
    <w:next w:val="a"/>
    <w:link w:val="toc101"/>
    <w:rsid w:val="000E7BBF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0E7BBF"/>
    <w:pPr>
      <w:widowControl/>
      <w:spacing w:after="200" w:line="276" w:lineRule="auto"/>
    </w:pPr>
    <w:rPr>
      <w:rFonts w:ascii="XO Thames" w:hAnsi="XO Thames"/>
      <w:b/>
      <w:color w:val="auto"/>
      <w:sz w:val="52"/>
      <w:lang w:val="x-none" w:eastAsia="x-none"/>
    </w:rPr>
  </w:style>
  <w:style w:type="character" w:customStyle="1" w:styleId="af0">
    <w:name w:val="Название Знак"/>
    <w:basedOn w:val="a0"/>
    <w:link w:val="af"/>
    <w:uiPriority w:val="10"/>
    <w:rsid w:val="000E7BBF"/>
    <w:rPr>
      <w:rFonts w:ascii="XO Thames" w:eastAsia="Times New Roman" w:hAnsi="XO Thames" w:cs="Times New Roman"/>
      <w:b/>
      <w:sz w:val="52"/>
      <w:szCs w:val="20"/>
      <w:lang w:val="x-none" w:eastAsia="x-none"/>
    </w:rPr>
  </w:style>
  <w:style w:type="paragraph" w:customStyle="1" w:styleId="ConsPlusTitle">
    <w:name w:val="ConsPlusTitle"/>
    <w:link w:val="ConsPlusTitle1"/>
    <w:rsid w:val="000E7BB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0E7BBF"/>
    <w:rPr>
      <w:rFonts w:ascii="Times New Roman" w:eastAsia="Times New Roman" w:hAnsi="Times New Roman" w:cs="Times New Roman"/>
      <w:b/>
      <w:sz w:val="24"/>
      <w:lang w:eastAsia="ru-RU"/>
    </w:rPr>
  </w:style>
  <w:style w:type="paragraph" w:styleId="af1">
    <w:name w:val="footnote text"/>
    <w:basedOn w:val="a"/>
    <w:link w:val="af2"/>
    <w:rsid w:val="000E7BBF"/>
    <w:pPr>
      <w:widowControl/>
      <w:suppressAutoHyphens/>
    </w:pPr>
    <w:rPr>
      <w:rFonts w:ascii="Times New Roman" w:hAnsi="Times New Roman"/>
      <w:color w:val="auto"/>
      <w:lang w:val="x-none" w:eastAsia="ar-SA"/>
    </w:rPr>
  </w:style>
  <w:style w:type="character" w:customStyle="1" w:styleId="af2">
    <w:name w:val="Текст сноски Знак"/>
    <w:basedOn w:val="a0"/>
    <w:link w:val="af1"/>
    <w:rsid w:val="000E7BBF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UnresolvedMention">
    <w:name w:val="Unresolved Mention"/>
    <w:uiPriority w:val="99"/>
    <w:semiHidden/>
    <w:unhideWhenUsed/>
    <w:rsid w:val="000E7BBF"/>
    <w:rPr>
      <w:rFonts w:cs="Times New Roman"/>
      <w:color w:val="605E5C"/>
      <w:shd w:val="clear" w:color="auto" w:fill="E1DFDD"/>
    </w:rPr>
  </w:style>
  <w:style w:type="character" w:styleId="af3">
    <w:name w:val="annotation reference"/>
    <w:uiPriority w:val="99"/>
    <w:semiHidden/>
    <w:unhideWhenUsed/>
    <w:rsid w:val="000E7BBF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0E7BBF"/>
    <w:rPr>
      <w:color w:val="auto"/>
      <w:lang w:val="x-none" w:eastAsia="x-none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0E7BBF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0E7BBF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paragraph" w:styleId="HTML">
    <w:name w:val="HTML Preformatted"/>
    <w:basedOn w:val="a"/>
    <w:link w:val="HTML0"/>
    <w:uiPriority w:val="99"/>
    <w:unhideWhenUsed/>
    <w:rsid w:val="000E7BB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0E7BB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endnote text"/>
    <w:basedOn w:val="a"/>
    <w:link w:val="af9"/>
    <w:semiHidden/>
    <w:rsid w:val="000E7BBF"/>
    <w:pPr>
      <w:widowControl/>
    </w:pPr>
    <w:rPr>
      <w:rFonts w:ascii="Times New Roman" w:hAnsi="Times New Roman"/>
      <w:color w:val="auto"/>
    </w:rPr>
  </w:style>
  <w:style w:type="character" w:customStyle="1" w:styleId="af9">
    <w:name w:val="Текст концевой сноски Знак"/>
    <w:basedOn w:val="a0"/>
    <w:link w:val="af8"/>
    <w:semiHidden/>
    <w:rsid w:val="000E7BB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9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1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8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16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84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74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407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99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464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0732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1894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747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8387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382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9367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23545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06208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7424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17111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7360568">
                                                                                      <w:marLeft w:val="4114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90049550">
                                                                                      <w:marLeft w:val="4114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27578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95885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525403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898087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621781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89599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781928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227910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320209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265848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31347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36205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39379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866718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FC1D6-6615-40BF-9FB7-F1F3ABAD5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768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SASHA</dc:creator>
  <cp:lastModifiedBy>admin</cp:lastModifiedBy>
  <cp:revision>9</cp:revision>
  <cp:lastPrinted>2021-08-30T07:47:00Z</cp:lastPrinted>
  <dcterms:created xsi:type="dcterms:W3CDTF">2021-12-16T05:52:00Z</dcterms:created>
  <dcterms:modified xsi:type="dcterms:W3CDTF">2022-01-19T06:40:00Z</dcterms:modified>
</cp:coreProperties>
</file>